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078C5C7F" w:rsidR="00C539B0" w:rsidRPr="0007631D" w:rsidRDefault="00C539B0" w:rsidP="005738B2">
      <w:pPr>
        <w:tabs>
          <w:tab w:val="right" w:pos="10000"/>
        </w:tabs>
        <w:spacing w:after="0"/>
        <w:jc w:val="both"/>
        <w:rPr>
          <w:b/>
          <w:sz w:val="24"/>
          <w:szCs w:val="24"/>
        </w:rPr>
      </w:pPr>
      <w:r w:rsidRPr="0007631D">
        <w:rPr>
          <w:b/>
          <w:sz w:val="24"/>
          <w:szCs w:val="24"/>
        </w:rPr>
        <w:t xml:space="preserve">3GPP TSG-RAN </w:t>
      </w:r>
      <w:r w:rsidR="0011379C" w:rsidRPr="0007631D">
        <w:rPr>
          <w:b/>
          <w:sz w:val="24"/>
          <w:szCs w:val="24"/>
        </w:rPr>
        <w:t>WG1</w:t>
      </w:r>
      <w:r w:rsidR="001E5290">
        <w:rPr>
          <w:b/>
          <w:sz w:val="24"/>
          <w:szCs w:val="24"/>
        </w:rPr>
        <w:t xml:space="preserve"> Meeting</w:t>
      </w:r>
      <w:r w:rsidR="00433B47" w:rsidRPr="0007631D">
        <w:rPr>
          <w:b/>
          <w:sz w:val="24"/>
          <w:szCs w:val="24"/>
        </w:rPr>
        <w:t xml:space="preserve"> </w:t>
      </w:r>
      <w:r w:rsidR="001E5290" w:rsidRPr="001E5290">
        <w:rPr>
          <w:b/>
          <w:sz w:val="24"/>
          <w:szCs w:val="24"/>
        </w:rPr>
        <w:t>#94bis</w:t>
      </w:r>
      <w:r w:rsidRPr="0007631D">
        <w:rPr>
          <w:b/>
          <w:sz w:val="24"/>
          <w:szCs w:val="24"/>
        </w:rPr>
        <w:tab/>
      </w:r>
      <w:r w:rsidR="00EC1403" w:rsidRPr="00EC1403">
        <w:rPr>
          <w:b/>
          <w:sz w:val="24"/>
          <w:szCs w:val="24"/>
        </w:rPr>
        <w:t>R1-1811277</w:t>
      </w:r>
    </w:p>
    <w:p w14:paraId="52E17BEE" w14:textId="3CB804E3" w:rsidR="001E5290" w:rsidRDefault="001E5290" w:rsidP="005738B2">
      <w:pPr>
        <w:pStyle w:val="Footer"/>
        <w:jc w:val="both"/>
        <w:rPr>
          <w:rFonts w:ascii="Times New Roman" w:hAnsi="Times New Roman"/>
          <w:bCs/>
          <w:i w:val="0"/>
          <w:noProof w:val="0"/>
          <w:sz w:val="24"/>
          <w:szCs w:val="24"/>
        </w:rPr>
      </w:pPr>
      <w:r w:rsidRPr="001E5290">
        <w:rPr>
          <w:rFonts w:ascii="Times New Roman" w:hAnsi="Times New Roman"/>
          <w:bCs/>
          <w:i w:val="0"/>
          <w:noProof w:val="0"/>
          <w:sz w:val="24"/>
          <w:szCs w:val="24"/>
        </w:rPr>
        <w:t>October 8</w:t>
      </w:r>
      <w:proofErr w:type="gramStart"/>
      <w:r w:rsidRPr="001E5290">
        <w:rPr>
          <w:rFonts w:ascii="Times New Roman" w:hAnsi="Times New Roman"/>
          <w:bCs/>
          <w:i w:val="0"/>
          <w:noProof w:val="0"/>
          <w:sz w:val="24"/>
          <w:szCs w:val="24"/>
          <w:vertAlign w:val="superscript"/>
        </w:rPr>
        <w:t>th</w:t>
      </w:r>
      <w:r>
        <w:rPr>
          <w:rFonts w:ascii="Times New Roman" w:hAnsi="Times New Roman"/>
          <w:bCs/>
          <w:i w:val="0"/>
          <w:noProof w:val="0"/>
          <w:sz w:val="24"/>
          <w:szCs w:val="24"/>
        </w:rPr>
        <w:t xml:space="preserve"> </w:t>
      </w:r>
      <w:r w:rsidRPr="001E5290">
        <w:rPr>
          <w:rFonts w:ascii="Times New Roman" w:hAnsi="Times New Roman"/>
          <w:bCs/>
          <w:i w:val="0"/>
          <w:noProof w:val="0"/>
          <w:sz w:val="24"/>
          <w:szCs w:val="24"/>
        </w:rPr>
        <w:t xml:space="preserve"> –</w:t>
      </w:r>
      <w:proofErr w:type="gramEnd"/>
      <w:r w:rsidRPr="001E5290">
        <w:rPr>
          <w:rFonts w:ascii="Times New Roman" w:hAnsi="Times New Roman"/>
          <w:bCs/>
          <w:i w:val="0"/>
          <w:noProof w:val="0"/>
          <w:sz w:val="24"/>
          <w:szCs w:val="24"/>
        </w:rPr>
        <w:t xml:space="preserve"> 12</w:t>
      </w:r>
      <w:r w:rsidRPr="001E5290">
        <w:rPr>
          <w:rFonts w:ascii="Times New Roman" w:hAnsi="Times New Roman"/>
          <w:bCs/>
          <w:i w:val="0"/>
          <w:noProof w:val="0"/>
          <w:sz w:val="24"/>
          <w:szCs w:val="24"/>
          <w:vertAlign w:val="superscript"/>
        </w:rPr>
        <w:t>th</w:t>
      </w:r>
      <w:r w:rsidRPr="001E5290">
        <w:rPr>
          <w:rFonts w:ascii="Times New Roman" w:hAnsi="Times New Roman"/>
          <w:bCs/>
          <w:i w:val="0"/>
          <w:noProof w:val="0"/>
          <w:sz w:val="24"/>
          <w:szCs w:val="24"/>
        </w:rPr>
        <w:t xml:space="preserve">, 2018 </w:t>
      </w:r>
    </w:p>
    <w:p w14:paraId="0FF7EEB0" w14:textId="313B8170" w:rsidR="00F15C93" w:rsidRDefault="001E5290" w:rsidP="005738B2">
      <w:pPr>
        <w:pStyle w:val="Footer"/>
        <w:jc w:val="both"/>
        <w:rPr>
          <w:rFonts w:ascii="Times New Roman" w:hAnsi="Times New Roman"/>
          <w:i w:val="0"/>
          <w:noProof w:val="0"/>
          <w:sz w:val="24"/>
          <w:szCs w:val="24"/>
        </w:rPr>
      </w:pPr>
      <w:r w:rsidRPr="001E5290">
        <w:rPr>
          <w:rFonts w:ascii="Times New Roman" w:hAnsi="Times New Roman"/>
          <w:i w:val="0"/>
          <w:noProof w:val="0"/>
          <w:sz w:val="24"/>
          <w:szCs w:val="24"/>
        </w:rPr>
        <w:t>Chengdu, China</w:t>
      </w:r>
    </w:p>
    <w:p w14:paraId="3866711E" w14:textId="77777777" w:rsidR="001E5290" w:rsidRPr="0007631D" w:rsidRDefault="001E5290" w:rsidP="005738B2">
      <w:pPr>
        <w:pStyle w:val="Footer"/>
        <w:jc w:val="both"/>
        <w:rPr>
          <w:rFonts w:ascii="Times New Roman" w:hAnsi="Times New Roman"/>
          <w:i w:val="0"/>
          <w:noProof w:val="0"/>
        </w:rPr>
      </w:pPr>
    </w:p>
    <w:p w14:paraId="358C9AA6" w14:textId="63EE6742"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w:t>
      </w:r>
      <w:r w:rsidR="001E5290">
        <w:rPr>
          <w:b/>
          <w:sz w:val="24"/>
        </w:rPr>
        <w:t>2.8.2</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1C64751" w:rsidR="004C7081" w:rsidRPr="0007631D" w:rsidRDefault="004C7081" w:rsidP="005738B2">
      <w:pPr>
        <w:ind w:left="1988" w:hanging="1988"/>
        <w:jc w:val="both"/>
        <w:rPr>
          <w:sz w:val="24"/>
        </w:rPr>
      </w:pPr>
      <w:r w:rsidRPr="0007631D">
        <w:rPr>
          <w:b/>
          <w:sz w:val="24"/>
        </w:rPr>
        <w:t>Title:</w:t>
      </w:r>
      <w:r w:rsidRPr="0007631D">
        <w:rPr>
          <w:sz w:val="24"/>
        </w:rPr>
        <w:t xml:space="preserve"> </w:t>
      </w:r>
      <w:r w:rsidRPr="0007631D">
        <w:rPr>
          <w:sz w:val="22"/>
        </w:rPr>
        <w:tab/>
      </w:r>
      <w:r w:rsidR="001E5290" w:rsidRPr="001E5290">
        <w:rPr>
          <w:sz w:val="24"/>
        </w:rPr>
        <w:t>Enhancements on Multi-TRP/Panel Transmission</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1F654A5C" w14:textId="6189550A" w:rsidR="00380789" w:rsidRPr="00AE3967" w:rsidRDefault="00380789" w:rsidP="005738B2">
      <w:pPr>
        <w:tabs>
          <w:tab w:val="num" w:pos="2160"/>
          <w:tab w:val="num" w:pos="2880"/>
        </w:tabs>
        <w:jc w:val="both"/>
        <w:rPr>
          <w:sz w:val="22"/>
          <w:szCs w:val="22"/>
        </w:rPr>
      </w:pPr>
      <w:r w:rsidRPr="00AE3967">
        <w:rPr>
          <w:sz w:val="22"/>
          <w:szCs w:val="22"/>
        </w:rPr>
        <w:t xml:space="preserve">In Rel. 15 </w:t>
      </w:r>
      <w:r w:rsidR="003D2953">
        <w:rPr>
          <w:sz w:val="22"/>
          <w:szCs w:val="22"/>
        </w:rPr>
        <w:t>NR</w:t>
      </w:r>
      <w:r w:rsidRPr="00AE3967">
        <w:rPr>
          <w:sz w:val="22"/>
          <w:szCs w:val="22"/>
        </w:rPr>
        <w:t>, some preliminary tools, such as</w:t>
      </w:r>
      <w:r w:rsidR="00320636">
        <w:rPr>
          <w:sz w:val="22"/>
          <w:szCs w:val="22"/>
        </w:rPr>
        <w:t xml:space="preserve"> TCI indication and</w:t>
      </w:r>
      <w:r w:rsidR="00CA26AB">
        <w:rPr>
          <w:sz w:val="22"/>
          <w:szCs w:val="22"/>
        </w:rPr>
        <w:t xml:space="preserve"> QCL relationship</w:t>
      </w:r>
      <w:r w:rsidR="00320636">
        <w:rPr>
          <w:sz w:val="22"/>
          <w:szCs w:val="22"/>
        </w:rPr>
        <w:t>s</w:t>
      </w:r>
      <w:r w:rsidR="00CA26AB">
        <w:rPr>
          <w:sz w:val="22"/>
          <w:szCs w:val="22"/>
        </w:rPr>
        <w:t xml:space="preserve"> with RS signals</w:t>
      </w:r>
      <w:r w:rsidR="00320636">
        <w:rPr>
          <w:sz w:val="22"/>
          <w:szCs w:val="22"/>
        </w:rPr>
        <w:t xml:space="preserve">, are introduced which can be used for Multi-TRP operation. Furthermore, </w:t>
      </w:r>
      <w:r w:rsidR="00320636" w:rsidRPr="00AE3967">
        <w:rPr>
          <w:sz w:val="22"/>
          <w:szCs w:val="22"/>
        </w:rPr>
        <w:t>initial</w:t>
      </w:r>
      <w:r w:rsidR="00320636">
        <w:rPr>
          <w:sz w:val="22"/>
          <w:szCs w:val="22"/>
        </w:rPr>
        <w:t xml:space="preserve"> discussions / agreements for various flavors of </w:t>
      </w:r>
      <w:r w:rsidR="00F0100E">
        <w:rPr>
          <w:sz w:val="22"/>
          <w:szCs w:val="22"/>
        </w:rPr>
        <w:t>m</w:t>
      </w:r>
      <w:r w:rsidR="00320636">
        <w:rPr>
          <w:sz w:val="22"/>
          <w:szCs w:val="22"/>
        </w:rPr>
        <w:t xml:space="preserve">ulti-TRP operation took place, while </w:t>
      </w:r>
      <w:r w:rsidRPr="00AE3967">
        <w:rPr>
          <w:sz w:val="22"/>
          <w:szCs w:val="22"/>
        </w:rPr>
        <w:t xml:space="preserve">a more thorough </w:t>
      </w:r>
      <w:r w:rsidR="000B38E4" w:rsidRPr="00AE3967">
        <w:rPr>
          <w:sz w:val="22"/>
          <w:szCs w:val="22"/>
        </w:rPr>
        <w:t xml:space="preserve">and systematic design of NR </w:t>
      </w:r>
      <w:r w:rsidR="00F0100E">
        <w:rPr>
          <w:sz w:val="22"/>
          <w:szCs w:val="22"/>
        </w:rPr>
        <w:t>m</w:t>
      </w:r>
      <w:r w:rsidR="003D2953">
        <w:rPr>
          <w:sz w:val="22"/>
          <w:szCs w:val="22"/>
        </w:rPr>
        <w:t>ulti-TRP</w:t>
      </w:r>
      <w:r w:rsidR="000B38E4" w:rsidRPr="00AE3967">
        <w:rPr>
          <w:sz w:val="22"/>
          <w:szCs w:val="22"/>
        </w:rPr>
        <w:t xml:space="preserve"> was deferred to Rel. 16 due to the lack of time.</w:t>
      </w:r>
    </w:p>
    <w:p w14:paraId="7B0CA3D0" w14:textId="3D06C3CD" w:rsidR="000B38E4" w:rsidRPr="00AE3967" w:rsidRDefault="000B38E4" w:rsidP="005738B2">
      <w:pPr>
        <w:tabs>
          <w:tab w:val="num" w:pos="2160"/>
          <w:tab w:val="num" w:pos="2880"/>
        </w:tabs>
        <w:jc w:val="both"/>
        <w:rPr>
          <w:sz w:val="22"/>
          <w:szCs w:val="22"/>
        </w:rPr>
      </w:pPr>
      <w:r w:rsidRPr="00AE3967">
        <w:rPr>
          <w:sz w:val="22"/>
          <w:szCs w:val="22"/>
        </w:rPr>
        <w:t>As agree</w:t>
      </w:r>
      <w:r w:rsidR="00821398" w:rsidRPr="00AE3967">
        <w:rPr>
          <w:sz w:val="22"/>
          <w:szCs w:val="22"/>
        </w:rPr>
        <w:t>d</w:t>
      </w:r>
      <w:r w:rsidRPr="00AE3967">
        <w:rPr>
          <w:sz w:val="22"/>
          <w:szCs w:val="22"/>
        </w:rPr>
        <w:t xml:space="preserve"> in RAN-P #</w:t>
      </w:r>
      <w:r w:rsidR="00A56D0D" w:rsidRPr="00AE3967">
        <w:rPr>
          <w:sz w:val="22"/>
          <w:szCs w:val="22"/>
        </w:rPr>
        <w:t>8</w:t>
      </w:r>
      <w:r w:rsidR="003D2953">
        <w:rPr>
          <w:sz w:val="22"/>
          <w:szCs w:val="22"/>
        </w:rPr>
        <w:t>0</w:t>
      </w:r>
      <w:r w:rsidR="00A56D0D" w:rsidRPr="00AE3967">
        <w:rPr>
          <w:sz w:val="22"/>
          <w:szCs w:val="22"/>
        </w:rPr>
        <w:t xml:space="preserve">, </w:t>
      </w:r>
      <w:r w:rsidR="003D2953">
        <w:rPr>
          <w:sz w:val="22"/>
          <w:szCs w:val="22"/>
        </w:rPr>
        <w:t xml:space="preserve">and further revised in </w:t>
      </w:r>
      <w:r w:rsidR="003D2953" w:rsidRPr="00AE3967">
        <w:rPr>
          <w:sz w:val="22"/>
          <w:szCs w:val="22"/>
        </w:rPr>
        <w:t>RAN-P #8</w:t>
      </w:r>
      <w:r w:rsidR="00CA26AB">
        <w:rPr>
          <w:sz w:val="22"/>
          <w:szCs w:val="22"/>
        </w:rPr>
        <w:t xml:space="preserve">1, one of the items in WID on NR MIMO enhancements is </w:t>
      </w:r>
      <w:r w:rsidR="00F0100E">
        <w:rPr>
          <w:sz w:val="22"/>
          <w:szCs w:val="22"/>
        </w:rPr>
        <w:t>m</w:t>
      </w:r>
      <w:r w:rsidR="00CA26AB">
        <w:rPr>
          <w:sz w:val="22"/>
          <w:szCs w:val="22"/>
        </w:rPr>
        <w:t>ulti-TRP as described below</w:t>
      </w:r>
      <w:r w:rsidR="00320636">
        <w:rPr>
          <w:sz w:val="22"/>
          <w:szCs w:val="22"/>
        </w:rPr>
        <w:t xml:space="preserve"> [1]</w:t>
      </w:r>
      <w:r w:rsidR="00F20C7C" w:rsidRPr="00AE3967">
        <w:rPr>
          <w:sz w:val="22"/>
          <w:szCs w:val="22"/>
        </w:rPr>
        <w:t>:</w:t>
      </w:r>
    </w:p>
    <w:p w14:paraId="2884BEF6" w14:textId="1312D0BC" w:rsidR="00F20C7C" w:rsidRPr="004E7EF9" w:rsidRDefault="007803C4" w:rsidP="005738B2">
      <w:pPr>
        <w:tabs>
          <w:tab w:val="num" w:pos="2160"/>
          <w:tab w:val="num" w:pos="2880"/>
        </w:tabs>
        <w:jc w:val="both"/>
        <w:rPr>
          <w:bCs/>
          <w:i/>
          <w:iCs/>
          <w:sz w:val="22"/>
          <w:szCs w:val="22"/>
        </w:rPr>
      </w:pPr>
      <w:r w:rsidRPr="004E7EF9">
        <w:rPr>
          <w:bCs/>
          <w:i/>
          <w:iCs/>
          <w:sz w:val="22"/>
          <w:szCs w:val="22"/>
        </w:rPr>
        <w:t>“</w:t>
      </w:r>
    </w:p>
    <w:p w14:paraId="6EC92E30" w14:textId="77777777" w:rsidR="009326EE" w:rsidRPr="00CA26AB" w:rsidRDefault="009326EE" w:rsidP="005738B2">
      <w:pPr>
        <w:numPr>
          <w:ilvl w:val="1"/>
          <w:numId w:val="6"/>
        </w:numPr>
        <w:snapToGrid w:val="0"/>
        <w:spacing w:after="120"/>
        <w:ind w:right="-99"/>
        <w:jc w:val="both"/>
        <w:textAlignment w:val="auto"/>
        <w:rPr>
          <w:b/>
          <w:bCs/>
          <w:i/>
          <w:iCs/>
          <w:sz w:val="22"/>
          <w:szCs w:val="22"/>
          <w:lang w:eastAsia="ko-KR"/>
        </w:rPr>
      </w:pPr>
      <w:r w:rsidRPr="00CA26AB">
        <w:rPr>
          <w:b/>
          <w:bCs/>
          <w:i/>
          <w:iCs/>
          <w:sz w:val="22"/>
          <w:szCs w:val="22"/>
          <w:lang w:eastAsia="ko-KR"/>
        </w:rPr>
        <w:t>Enhancements on multi-TRP/panel transmission</w:t>
      </w:r>
      <w:r w:rsidRPr="00CA26AB">
        <w:rPr>
          <w:rFonts w:eastAsia="Malgun Gothic" w:hint="eastAsia"/>
          <w:b/>
          <w:bCs/>
          <w:i/>
          <w:iCs/>
          <w:sz w:val="22"/>
          <w:szCs w:val="22"/>
          <w:lang w:eastAsia="ko-KR"/>
        </w:rPr>
        <w:t xml:space="preserve"> </w:t>
      </w:r>
      <w:r w:rsidRPr="00CA26AB">
        <w:rPr>
          <w:rFonts w:eastAsia="Malgun Gothic"/>
          <w:b/>
          <w:bCs/>
          <w:i/>
          <w:iCs/>
          <w:sz w:val="22"/>
          <w:szCs w:val="22"/>
          <w:lang w:eastAsia="ko-KR"/>
        </w:rPr>
        <w:t xml:space="preserve">including </w:t>
      </w:r>
      <w:r w:rsidRPr="00CA26AB">
        <w:rPr>
          <w:rFonts w:eastAsia="Malgun Gothic" w:hint="eastAsia"/>
          <w:b/>
          <w:bCs/>
          <w:i/>
          <w:iCs/>
          <w:sz w:val="22"/>
          <w:szCs w:val="22"/>
          <w:lang w:eastAsia="ko-KR"/>
        </w:rPr>
        <w:t xml:space="preserve">improved </w:t>
      </w:r>
      <w:r w:rsidRPr="00CA26AB">
        <w:rPr>
          <w:rFonts w:eastAsia="Malgun Gothic"/>
          <w:b/>
          <w:bCs/>
          <w:i/>
          <w:iCs/>
          <w:sz w:val="22"/>
          <w:szCs w:val="22"/>
          <w:lang w:eastAsia="ko-KR"/>
        </w:rPr>
        <w:t xml:space="preserve">reliability and </w:t>
      </w:r>
      <w:r w:rsidRPr="00CA26AB">
        <w:rPr>
          <w:rFonts w:eastAsia="Malgun Gothic" w:hint="eastAsia"/>
          <w:b/>
          <w:bCs/>
          <w:i/>
          <w:iCs/>
          <w:sz w:val="22"/>
          <w:szCs w:val="22"/>
          <w:lang w:eastAsia="ko-KR"/>
        </w:rPr>
        <w:t xml:space="preserve">robustness </w:t>
      </w:r>
      <w:r w:rsidRPr="00CA26AB">
        <w:rPr>
          <w:b/>
          <w:bCs/>
          <w:i/>
          <w:iCs/>
          <w:sz w:val="22"/>
          <w:szCs w:val="22"/>
          <w:lang w:eastAsia="ko-KR"/>
        </w:rPr>
        <w:t>with both ideal and non-ideal backhaul:</w:t>
      </w:r>
    </w:p>
    <w:p w14:paraId="36FDD6DB" w14:textId="77777777" w:rsidR="009326EE" w:rsidRPr="00CA26AB" w:rsidRDefault="009326EE" w:rsidP="005738B2">
      <w:pPr>
        <w:numPr>
          <w:ilvl w:val="2"/>
          <w:numId w:val="6"/>
        </w:numPr>
        <w:snapToGrid w:val="0"/>
        <w:spacing w:after="120"/>
        <w:ind w:right="-99"/>
        <w:jc w:val="both"/>
        <w:textAlignment w:val="auto"/>
        <w:rPr>
          <w:b/>
          <w:bCs/>
          <w:i/>
          <w:iCs/>
          <w:sz w:val="22"/>
          <w:szCs w:val="22"/>
          <w:lang w:eastAsia="ko-KR"/>
        </w:rPr>
      </w:pPr>
      <w:r w:rsidRPr="00CA26AB">
        <w:rPr>
          <w:b/>
          <w:bCs/>
          <w:i/>
          <w:iCs/>
          <w:sz w:val="22"/>
          <w:szCs w:val="22"/>
          <w:lang w:eastAsia="ko-KR"/>
        </w:rPr>
        <w:t xml:space="preserve">Specify downlink control </w:t>
      </w:r>
      <w:proofErr w:type="spellStart"/>
      <w:r w:rsidRPr="00CA26AB">
        <w:rPr>
          <w:b/>
          <w:bCs/>
          <w:i/>
          <w:iCs/>
          <w:sz w:val="22"/>
          <w:szCs w:val="22"/>
          <w:lang w:eastAsia="ko-KR"/>
        </w:rPr>
        <w:t>signalling</w:t>
      </w:r>
      <w:proofErr w:type="spellEnd"/>
      <w:r w:rsidRPr="00CA26AB">
        <w:rPr>
          <w:b/>
          <w:bCs/>
          <w:i/>
          <w:iCs/>
          <w:sz w:val="22"/>
          <w:szCs w:val="22"/>
          <w:lang w:eastAsia="ko-KR"/>
        </w:rPr>
        <w:t xml:space="preserve"> enhancement</w:t>
      </w:r>
      <w:r w:rsidRPr="00CA26AB">
        <w:rPr>
          <w:rFonts w:eastAsia="Malgun Gothic" w:hint="eastAsia"/>
          <w:b/>
          <w:bCs/>
          <w:i/>
          <w:iCs/>
          <w:sz w:val="22"/>
          <w:szCs w:val="22"/>
          <w:lang w:eastAsia="ko-KR"/>
        </w:rPr>
        <w:t>(s)</w:t>
      </w:r>
      <w:r w:rsidRPr="00CA26AB">
        <w:rPr>
          <w:b/>
          <w:bCs/>
          <w:i/>
          <w:iCs/>
          <w:sz w:val="22"/>
          <w:szCs w:val="22"/>
          <w:lang w:eastAsia="ko-KR"/>
        </w:rPr>
        <w:t xml:space="preserve"> for efficient support of non-coherent joint transmission</w:t>
      </w:r>
    </w:p>
    <w:p w14:paraId="43286D4B" w14:textId="77777777" w:rsidR="009326EE" w:rsidRPr="00CA26AB" w:rsidRDefault="009326EE" w:rsidP="005738B2">
      <w:pPr>
        <w:numPr>
          <w:ilvl w:val="2"/>
          <w:numId w:val="6"/>
        </w:numPr>
        <w:snapToGrid w:val="0"/>
        <w:spacing w:after="120"/>
        <w:ind w:right="-99"/>
        <w:jc w:val="both"/>
        <w:textAlignment w:val="auto"/>
        <w:rPr>
          <w:b/>
          <w:bCs/>
          <w:i/>
          <w:iCs/>
          <w:sz w:val="22"/>
          <w:szCs w:val="22"/>
          <w:lang w:eastAsia="ko-KR"/>
        </w:rPr>
      </w:pPr>
      <w:r w:rsidRPr="00CA26AB">
        <w:rPr>
          <w:rFonts w:eastAsia="Malgun Gothic" w:hint="eastAsia"/>
          <w:b/>
          <w:bCs/>
          <w:i/>
          <w:iCs/>
          <w:sz w:val="22"/>
          <w:szCs w:val="22"/>
          <w:lang w:eastAsia="ko-KR"/>
        </w:rPr>
        <w:t>P</w:t>
      </w:r>
      <w:r w:rsidRPr="00CA26AB">
        <w:rPr>
          <w:rFonts w:hint="eastAsia"/>
          <w:b/>
          <w:bCs/>
          <w:i/>
          <w:iCs/>
          <w:sz w:val="22"/>
          <w:szCs w:val="22"/>
        </w:rPr>
        <w:t xml:space="preserve">erform study </w:t>
      </w:r>
      <w:r w:rsidRPr="00CA26AB">
        <w:rPr>
          <w:b/>
          <w:bCs/>
          <w:i/>
          <w:iCs/>
          <w:sz w:val="22"/>
          <w:szCs w:val="22"/>
        </w:rPr>
        <w:t xml:space="preserve">and, if needed, </w:t>
      </w:r>
      <w:r w:rsidRPr="00CA26AB">
        <w:rPr>
          <w:b/>
          <w:bCs/>
          <w:i/>
          <w:iCs/>
          <w:sz w:val="22"/>
          <w:szCs w:val="22"/>
          <w:lang w:eastAsia="ko-KR"/>
        </w:rPr>
        <w:t xml:space="preserve">specify </w:t>
      </w:r>
      <w:r w:rsidRPr="00CA26AB">
        <w:rPr>
          <w:rFonts w:eastAsia="Malgun Gothic" w:hint="eastAsia"/>
          <w:b/>
          <w:bCs/>
          <w:i/>
          <w:iCs/>
          <w:sz w:val="22"/>
          <w:szCs w:val="22"/>
          <w:lang w:eastAsia="ko-KR"/>
        </w:rPr>
        <w:t xml:space="preserve">enhancements on uplink control </w:t>
      </w:r>
      <w:proofErr w:type="spellStart"/>
      <w:r w:rsidRPr="00CA26AB">
        <w:rPr>
          <w:rFonts w:eastAsia="Malgun Gothic" w:hint="eastAsia"/>
          <w:b/>
          <w:bCs/>
          <w:i/>
          <w:iCs/>
          <w:sz w:val="22"/>
          <w:szCs w:val="22"/>
          <w:lang w:eastAsia="ko-KR"/>
        </w:rPr>
        <w:t>signalling</w:t>
      </w:r>
      <w:proofErr w:type="spellEnd"/>
      <w:r w:rsidRPr="00CA26AB">
        <w:rPr>
          <w:rFonts w:eastAsia="Malgun Gothic" w:hint="eastAsia"/>
          <w:b/>
          <w:bCs/>
          <w:i/>
          <w:iCs/>
          <w:sz w:val="22"/>
          <w:szCs w:val="22"/>
          <w:lang w:eastAsia="ko-KR"/>
        </w:rPr>
        <w:t xml:space="preserve"> </w:t>
      </w:r>
      <w:r w:rsidRPr="00CA26AB">
        <w:rPr>
          <w:b/>
          <w:bCs/>
          <w:i/>
          <w:iCs/>
          <w:sz w:val="22"/>
          <w:szCs w:val="22"/>
          <w:lang w:eastAsia="ko-KR"/>
        </w:rPr>
        <w:t>and/or reference signal(s)</w:t>
      </w:r>
      <w:r w:rsidRPr="00CA26AB">
        <w:rPr>
          <w:rFonts w:eastAsia="Malgun Gothic" w:hint="eastAsia"/>
          <w:b/>
          <w:bCs/>
          <w:i/>
          <w:iCs/>
          <w:sz w:val="22"/>
          <w:szCs w:val="22"/>
          <w:lang w:eastAsia="ko-KR"/>
        </w:rPr>
        <w:t xml:space="preserve"> </w:t>
      </w:r>
      <w:r w:rsidRPr="00CA26AB">
        <w:rPr>
          <w:b/>
          <w:bCs/>
          <w:i/>
          <w:iCs/>
          <w:sz w:val="22"/>
          <w:szCs w:val="22"/>
          <w:lang w:eastAsia="ko-KR"/>
        </w:rPr>
        <w:t>for non-coherent joint transmission</w:t>
      </w:r>
    </w:p>
    <w:p w14:paraId="00F5B901" w14:textId="77777777" w:rsidR="009326EE" w:rsidRPr="00CA26AB" w:rsidRDefault="009326EE" w:rsidP="005738B2">
      <w:pPr>
        <w:numPr>
          <w:ilvl w:val="2"/>
          <w:numId w:val="6"/>
        </w:numPr>
        <w:snapToGrid w:val="0"/>
        <w:spacing w:after="120"/>
        <w:ind w:right="-99"/>
        <w:jc w:val="both"/>
        <w:textAlignment w:val="auto"/>
        <w:rPr>
          <w:b/>
          <w:bCs/>
          <w:i/>
          <w:iCs/>
          <w:sz w:val="22"/>
          <w:szCs w:val="22"/>
          <w:lang w:eastAsia="ko-KR"/>
        </w:rPr>
      </w:pPr>
      <w:r w:rsidRPr="00CA26AB">
        <w:rPr>
          <w:rFonts w:eastAsia="Malgun Gothic" w:hint="eastAsia"/>
          <w:b/>
          <w:bCs/>
          <w:i/>
          <w:iCs/>
          <w:sz w:val="22"/>
          <w:szCs w:val="22"/>
          <w:lang w:eastAsia="ko-KR"/>
        </w:rPr>
        <w:t>Multi-TRP techniques for URLLC requirements are included in this WI</w:t>
      </w:r>
    </w:p>
    <w:p w14:paraId="02A98334" w14:textId="46F92B20" w:rsidR="00216195" w:rsidRPr="00AE3967" w:rsidRDefault="00216195" w:rsidP="005738B2">
      <w:pPr>
        <w:tabs>
          <w:tab w:val="num" w:pos="1800"/>
        </w:tabs>
        <w:jc w:val="both"/>
        <w:rPr>
          <w:rFonts w:asciiTheme="majorBidi" w:hAnsiTheme="majorBidi" w:cstheme="majorBidi"/>
          <w:bCs/>
          <w:i/>
          <w:iCs/>
          <w:sz w:val="22"/>
          <w:szCs w:val="22"/>
        </w:rPr>
      </w:pPr>
      <w:r w:rsidRPr="004E7EF9">
        <w:rPr>
          <w:rFonts w:asciiTheme="majorBidi" w:hAnsiTheme="majorBidi" w:cstheme="majorBidi"/>
          <w:bCs/>
          <w:i/>
          <w:iCs/>
          <w:sz w:val="22"/>
          <w:szCs w:val="22"/>
        </w:rPr>
        <w:t>”</w:t>
      </w:r>
    </w:p>
    <w:p w14:paraId="0AFFB9F3" w14:textId="3BD5E79E" w:rsidR="00380789" w:rsidRPr="00AE3967" w:rsidRDefault="00407837" w:rsidP="005738B2">
      <w:pPr>
        <w:tabs>
          <w:tab w:val="num" w:pos="2160"/>
          <w:tab w:val="num" w:pos="2880"/>
        </w:tabs>
        <w:jc w:val="both"/>
        <w:rPr>
          <w:rFonts w:asciiTheme="majorBidi" w:hAnsiTheme="majorBidi" w:cstheme="majorBidi"/>
          <w:bCs/>
          <w:sz w:val="22"/>
          <w:szCs w:val="22"/>
        </w:rPr>
      </w:pPr>
      <w:r w:rsidRPr="00AE3967">
        <w:rPr>
          <w:rFonts w:asciiTheme="majorBidi" w:hAnsiTheme="majorBidi" w:cstheme="majorBidi"/>
          <w:bCs/>
          <w:sz w:val="22"/>
          <w:szCs w:val="22"/>
        </w:rPr>
        <w:t xml:space="preserve">This paper focuses on the </w:t>
      </w:r>
      <w:r w:rsidR="003D2953">
        <w:rPr>
          <w:rFonts w:asciiTheme="majorBidi" w:hAnsiTheme="majorBidi" w:cstheme="majorBidi"/>
          <w:bCs/>
          <w:sz w:val="22"/>
          <w:szCs w:val="22"/>
        </w:rPr>
        <w:t xml:space="preserve">following aspects for </w:t>
      </w:r>
      <w:r w:rsidR="00F0100E">
        <w:rPr>
          <w:rFonts w:asciiTheme="majorBidi" w:hAnsiTheme="majorBidi" w:cstheme="majorBidi"/>
          <w:bCs/>
          <w:sz w:val="22"/>
          <w:szCs w:val="22"/>
        </w:rPr>
        <w:t>m</w:t>
      </w:r>
      <w:r w:rsidR="003D2953">
        <w:rPr>
          <w:rFonts w:asciiTheme="majorBidi" w:hAnsiTheme="majorBidi" w:cstheme="majorBidi"/>
          <w:bCs/>
          <w:sz w:val="22"/>
          <w:szCs w:val="22"/>
        </w:rPr>
        <w:t>ulti-TRP:</w:t>
      </w:r>
    </w:p>
    <w:p w14:paraId="7DE1751E" w14:textId="2B79986A" w:rsidR="00407837" w:rsidRPr="00AE3967" w:rsidRDefault="00BB71BC" w:rsidP="005738B2">
      <w:pPr>
        <w:pStyle w:val="ListParagraph"/>
        <w:numPr>
          <w:ilvl w:val="0"/>
          <w:numId w:val="5"/>
        </w:numPr>
        <w:tabs>
          <w:tab w:val="num" w:pos="2160"/>
          <w:tab w:val="num" w:pos="2880"/>
        </w:tabs>
        <w:jc w:val="both"/>
        <w:rPr>
          <w:rFonts w:asciiTheme="majorBidi" w:hAnsiTheme="majorBidi" w:cstheme="majorBidi"/>
        </w:rPr>
      </w:pPr>
      <w:r w:rsidRPr="00AE3967">
        <w:rPr>
          <w:rFonts w:asciiTheme="majorBidi" w:hAnsiTheme="majorBidi" w:cstheme="majorBidi"/>
        </w:rPr>
        <w:t xml:space="preserve">Downlink </w:t>
      </w:r>
      <w:r w:rsidR="004E7EF9">
        <w:rPr>
          <w:rFonts w:asciiTheme="majorBidi" w:hAnsiTheme="majorBidi" w:cstheme="majorBidi"/>
        </w:rPr>
        <w:t xml:space="preserve">control </w:t>
      </w:r>
      <w:r w:rsidRPr="00AE3967">
        <w:rPr>
          <w:rFonts w:asciiTheme="majorBidi" w:hAnsiTheme="majorBidi" w:cstheme="majorBidi"/>
        </w:rPr>
        <w:t>e</w:t>
      </w:r>
      <w:r w:rsidR="00C43167" w:rsidRPr="00AE3967">
        <w:rPr>
          <w:rFonts w:asciiTheme="majorBidi" w:hAnsiTheme="majorBidi" w:cstheme="majorBidi"/>
        </w:rPr>
        <w:t>nhancements</w:t>
      </w:r>
      <w:r w:rsidR="0014005B" w:rsidRPr="00AE3967">
        <w:rPr>
          <w:rFonts w:asciiTheme="majorBidi" w:hAnsiTheme="majorBidi" w:cstheme="majorBidi"/>
        </w:rPr>
        <w:t xml:space="preserve"> including</w:t>
      </w:r>
      <w:r w:rsidR="00C43167" w:rsidRPr="00AE3967">
        <w:rPr>
          <w:rFonts w:asciiTheme="majorBidi" w:hAnsiTheme="majorBidi" w:cstheme="majorBidi"/>
        </w:rPr>
        <w:t>:</w:t>
      </w:r>
    </w:p>
    <w:p w14:paraId="4957EB8F" w14:textId="56289E53" w:rsidR="00C43167" w:rsidRDefault="003B7116" w:rsidP="005738B2">
      <w:pPr>
        <w:pStyle w:val="ListParagraph"/>
        <w:numPr>
          <w:ilvl w:val="1"/>
          <w:numId w:val="5"/>
        </w:numPr>
        <w:tabs>
          <w:tab w:val="num" w:pos="2160"/>
          <w:tab w:val="num" w:pos="2880"/>
        </w:tabs>
        <w:jc w:val="both"/>
        <w:rPr>
          <w:rFonts w:asciiTheme="majorBidi" w:hAnsiTheme="majorBidi" w:cstheme="majorBidi"/>
        </w:rPr>
      </w:pPr>
      <w:proofErr w:type="spellStart"/>
      <w:r>
        <w:rPr>
          <w:rFonts w:asciiTheme="majorBidi" w:hAnsiTheme="majorBidi" w:cstheme="majorBidi"/>
        </w:rPr>
        <w:t>Signal</w:t>
      </w:r>
      <w:r w:rsidR="003A734D">
        <w:rPr>
          <w:rFonts w:asciiTheme="majorBidi" w:hAnsiTheme="majorBidi" w:cstheme="majorBidi"/>
        </w:rPr>
        <w:t>l</w:t>
      </w:r>
      <w:r>
        <w:rPr>
          <w:rFonts w:asciiTheme="majorBidi" w:hAnsiTheme="majorBidi" w:cstheme="majorBidi"/>
        </w:rPr>
        <w:t>ing</w:t>
      </w:r>
      <w:proofErr w:type="spellEnd"/>
      <w:r w:rsidR="007C1BBE">
        <w:rPr>
          <w:rFonts w:asciiTheme="majorBidi" w:hAnsiTheme="majorBidi" w:cstheme="majorBidi"/>
        </w:rPr>
        <w:t xml:space="preserve"> enhancements to support </w:t>
      </w:r>
      <w:r w:rsidR="00F0100E">
        <w:rPr>
          <w:rFonts w:asciiTheme="majorBidi" w:hAnsiTheme="majorBidi" w:cstheme="majorBidi"/>
        </w:rPr>
        <w:t>m</w:t>
      </w:r>
      <w:r w:rsidR="007C1BBE">
        <w:rPr>
          <w:rFonts w:asciiTheme="majorBidi" w:hAnsiTheme="majorBidi" w:cstheme="majorBidi"/>
        </w:rPr>
        <w:t>ulti-TRP modes agreed in Rel. 15 NR</w:t>
      </w:r>
    </w:p>
    <w:p w14:paraId="75CD3087" w14:textId="2704C318" w:rsidR="007C1BBE" w:rsidRDefault="007C1BBE" w:rsidP="005738B2">
      <w:pPr>
        <w:pStyle w:val="ListParagraph"/>
        <w:numPr>
          <w:ilvl w:val="1"/>
          <w:numId w:val="5"/>
        </w:numPr>
        <w:tabs>
          <w:tab w:val="num" w:pos="2160"/>
          <w:tab w:val="num" w:pos="2880"/>
        </w:tabs>
        <w:jc w:val="both"/>
        <w:rPr>
          <w:rFonts w:asciiTheme="majorBidi" w:hAnsiTheme="majorBidi" w:cstheme="majorBidi"/>
        </w:rPr>
      </w:pPr>
      <w:proofErr w:type="spellStart"/>
      <w:r>
        <w:rPr>
          <w:rFonts w:asciiTheme="majorBidi" w:hAnsiTheme="majorBidi" w:cstheme="majorBidi"/>
        </w:rPr>
        <w:t>Signal</w:t>
      </w:r>
      <w:r w:rsidR="003A734D">
        <w:rPr>
          <w:rFonts w:asciiTheme="majorBidi" w:hAnsiTheme="majorBidi" w:cstheme="majorBidi"/>
        </w:rPr>
        <w:t>l</w:t>
      </w:r>
      <w:r>
        <w:rPr>
          <w:rFonts w:asciiTheme="majorBidi" w:hAnsiTheme="majorBidi" w:cstheme="majorBidi"/>
        </w:rPr>
        <w:t>ing</w:t>
      </w:r>
      <w:proofErr w:type="spellEnd"/>
      <w:r>
        <w:rPr>
          <w:rFonts w:asciiTheme="majorBidi" w:hAnsiTheme="majorBidi" w:cstheme="majorBidi"/>
        </w:rPr>
        <w:t xml:space="preserve"> enhancements to support transmission of </w:t>
      </w:r>
      <w:r w:rsidR="0002561A">
        <w:rPr>
          <w:rFonts w:asciiTheme="majorBidi" w:hAnsiTheme="majorBidi" w:cstheme="majorBidi"/>
        </w:rPr>
        <w:t xml:space="preserve">a </w:t>
      </w:r>
      <w:r>
        <w:rPr>
          <w:rFonts w:asciiTheme="majorBidi" w:hAnsiTheme="majorBidi" w:cstheme="majorBidi"/>
        </w:rPr>
        <w:t xml:space="preserve">single TB across disjoint </w:t>
      </w:r>
      <w:r w:rsidR="003A734D">
        <w:rPr>
          <w:rFonts w:asciiTheme="majorBidi" w:hAnsiTheme="majorBidi" w:cstheme="majorBidi"/>
        </w:rPr>
        <w:t>RBs from two</w:t>
      </w:r>
      <w:r>
        <w:rPr>
          <w:rFonts w:asciiTheme="majorBidi" w:hAnsiTheme="majorBidi" w:cstheme="majorBidi"/>
        </w:rPr>
        <w:t xml:space="preserve"> TRPs</w:t>
      </w:r>
    </w:p>
    <w:p w14:paraId="6B0B41DF" w14:textId="6BD5761E" w:rsidR="007C1BBE" w:rsidRDefault="007C1BBE" w:rsidP="005738B2">
      <w:pPr>
        <w:pStyle w:val="ListParagraph"/>
        <w:numPr>
          <w:ilvl w:val="1"/>
          <w:numId w:val="5"/>
        </w:numPr>
        <w:jc w:val="both"/>
        <w:rPr>
          <w:rFonts w:asciiTheme="majorBidi" w:hAnsiTheme="majorBidi" w:cstheme="majorBidi"/>
        </w:rPr>
      </w:pPr>
      <w:r>
        <w:rPr>
          <w:rFonts w:asciiTheme="majorBidi" w:hAnsiTheme="majorBidi" w:cstheme="majorBidi"/>
        </w:rPr>
        <w:t xml:space="preserve">Enhancements related to </w:t>
      </w:r>
      <w:r w:rsidRPr="007C1BBE">
        <w:rPr>
          <w:rFonts w:asciiTheme="majorBidi" w:hAnsiTheme="majorBidi" w:cstheme="majorBidi"/>
        </w:rPr>
        <w:t>robust PDCCH</w:t>
      </w:r>
      <w:r>
        <w:rPr>
          <w:rFonts w:asciiTheme="majorBidi" w:hAnsiTheme="majorBidi" w:cstheme="majorBidi"/>
        </w:rPr>
        <w:t xml:space="preserve"> reception for </w:t>
      </w:r>
      <w:r w:rsidR="00F0100E">
        <w:rPr>
          <w:rFonts w:asciiTheme="majorBidi" w:hAnsiTheme="majorBidi" w:cstheme="majorBidi"/>
        </w:rPr>
        <w:t>m</w:t>
      </w:r>
      <w:r>
        <w:rPr>
          <w:rFonts w:asciiTheme="majorBidi" w:hAnsiTheme="majorBidi" w:cstheme="majorBidi"/>
        </w:rPr>
        <w:t>ulti-TRP</w:t>
      </w:r>
      <w:r w:rsidR="0002561A">
        <w:rPr>
          <w:rFonts w:asciiTheme="majorBidi" w:hAnsiTheme="majorBidi" w:cstheme="majorBidi"/>
        </w:rPr>
        <w:t xml:space="preserve"> transmission</w:t>
      </w:r>
    </w:p>
    <w:p w14:paraId="1CF8A2FA" w14:textId="3C13BE35" w:rsidR="00C43167" w:rsidRDefault="007C1BBE" w:rsidP="005738B2">
      <w:pPr>
        <w:pStyle w:val="ListParagraph"/>
        <w:numPr>
          <w:ilvl w:val="0"/>
          <w:numId w:val="5"/>
        </w:numPr>
        <w:tabs>
          <w:tab w:val="num" w:pos="2160"/>
          <w:tab w:val="num" w:pos="2880"/>
        </w:tabs>
        <w:jc w:val="both"/>
        <w:rPr>
          <w:rFonts w:asciiTheme="majorBidi" w:hAnsiTheme="majorBidi" w:cstheme="majorBidi"/>
        </w:rPr>
      </w:pPr>
      <w:r>
        <w:rPr>
          <w:rFonts w:asciiTheme="majorBidi" w:hAnsiTheme="majorBidi" w:cstheme="majorBidi"/>
        </w:rPr>
        <w:t>Uplink control</w:t>
      </w:r>
      <w:r w:rsidR="00C43167" w:rsidRPr="00AE3967">
        <w:rPr>
          <w:rFonts w:asciiTheme="majorBidi" w:hAnsiTheme="majorBidi" w:cstheme="majorBidi"/>
        </w:rPr>
        <w:t xml:space="preserve"> enhancements</w:t>
      </w:r>
      <w:r w:rsidR="0014005B" w:rsidRPr="00AE3967">
        <w:rPr>
          <w:rFonts w:asciiTheme="majorBidi" w:hAnsiTheme="majorBidi" w:cstheme="majorBidi"/>
        </w:rPr>
        <w:t xml:space="preserve"> including</w:t>
      </w:r>
      <w:r w:rsidR="00C43167" w:rsidRPr="00AE3967">
        <w:rPr>
          <w:rFonts w:asciiTheme="majorBidi" w:hAnsiTheme="majorBidi" w:cstheme="majorBidi"/>
        </w:rPr>
        <w:t xml:space="preserve">: </w:t>
      </w:r>
    </w:p>
    <w:p w14:paraId="5C74BD29" w14:textId="41A22EE1" w:rsidR="007C1BBE" w:rsidRDefault="007C1BBE" w:rsidP="005738B2">
      <w:pPr>
        <w:pStyle w:val="ListParagraph"/>
        <w:numPr>
          <w:ilvl w:val="1"/>
          <w:numId w:val="5"/>
        </w:numPr>
        <w:jc w:val="both"/>
        <w:rPr>
          <w:rFonts w:asciiTheme="majorBidi" w:hAnsiTheme="majorBidi" w:cstheme="majorBidi"/>
        </w:rPr>
      </w:pPr>
      <w:r w:rsidRPr="007C1BBE">
        <w:rPr>
          <w:rFonts w:asciiTheme="majorBidi" w:hAnsiTheme="majorBidi" w:cstheme="majorBidi"/>
        </w:rPr>
        <w:t>UL ACK/NACK feedback with multi-TRP transmission</w:t>
      </w:r>
    </w:p>
    <w:p w14:paraId="05ED4BA1" w14:textId="4D7B5C01" w:rsidR="007C1BBE" w:rsidRPr="007C1BBE" w:rsidRDefault="007C1BBE" w:rsidP="005738B2">
      <w:pPr>
        <w:pStyle w:val="ListParagraph"/>
        <w:numPr>
          <w:ilvl w:val="1"/>
          <w:numId w:val="5"/>
        </w:numPr>
        <w:jc w:val="both"/>
        <w:rPr>
          <w:rFonts w:asciiTheme="majorBidi" w:hAnsiTheme="majorBidi" w:cstheme="majorBidi"/>
        </w:rPr>
      </w:pPr>
      <w:r w:rsidRPr="007C1BBE">
        <w:rPr>
          <w:rFonts w:asciiTheme="majorBidi" w:hAnsiTheme="majorBidi" w:cstheme="majorBidi"/>
        </w:rPr>
        <w:t>CSI feedback</w:t>
      </w:r>
      <w:r>
        <w:rPr>
          <w:rFonts w:asciiTheme="majorBidi" w:hAnsiTheme="majorBidi" w:cstheme="majorBidi"/>
        </w:rPr>
        <w:t xml:space="preserve"> for </w:t>
      </w:r>
      <w:r w:rsidR="00F0100E">
        <w:rPr>
          <w:rFonts w:asciiTheme="majorBidi" w:hAnsiTheme="majorBidi" w:cstheme="majorBidi"/>
        </w:rPr>
        <w:t>m</w:t>
      </w:r>
      <w:r>
        <w:rPr>
          <w:rFonts w:asciiTheme="majorBidi" w:hAnsiTheme="majorBidi" w:cstheme="majorBidi"/>
        </w:rPr>
        <w:t>ulti-TRP transmission</w:t>
      </w:r>
    </w:p>
    <w:p w14:paraId="158AC739" w14:textId="331ABFF0" w:rsidR="0071531D" w:rsidRDefault="0002561A" w:rsidP="005738B2">
      <w:pPr>
        <w:pStyle w:val="ListParagraph"/>
        <w:numPr>
          <w:ilvl w:val="0"/>
          <w:numId w:val="5"/>
        </w:numPr>
        <w:tabs>
          <w:tab w:val="num" w:pos="2160"/>
          <w:tab w:val="num" w:pos="2880"/>
        </w:tabs>
        <w:jc w:val="both"/>
        <w:rPr>
          <w:rFonts w:asciiTheme="majorBidi" w:hAnsiTheme="majorBidi" w:cstheme="majorBidi"/>
        </w:rPr>
      </w:pPr>
      <w:r>
        <w:rPr>
          <w:rFonts w:asciiTheme="majorBidi" w:hAnsiTheme="majorBidi" w:cstheme="majorBidi"/>
        </w:rPr>
        <w:t>Other enhancements</w:t>
      </w:r>
      <w:r w:rsidR="007024E0">
        <w:rPr>
          <w:rFonts w:asciiTheme="majorBidi" w:hAnsiTheme="majorBidi" w:cstheme="majorBidi"/>
        </w:rPr>
        <w:t xml:space="preserve"> such as DL PI indication for multi-TRP</w:t>
      </w:r>
    </w:p>
    <w:p w14:paraId="5CFAC59B" w14:textId="134DA69C" w:rsidR="003B7116" w:rsidRDefault="0002561A" w:rsidP="005738B2">
      <w:pPr>
        <w:pStyle w:val="Heading1"/>
        <w:jc w:val="both"/>
        <w:rPr>
          <w:rFonts w:ascii="Times New Roman" w:hAnsi="Times New Roman"/>
        </w:rPr>
      </w:pPr>
      <w:r>
        <w:rPr>
          <w:rFonts w:ascii="Times New Roman" w:hAnsi="Times New Roman"/>
        </w:rPr>
        <w:lastRenderedPageBreak/>
        <w:t>Downlink Control Enhancements</w:t>
      </w:r>
    </w:p>
    <w:p w14:paraId="70A58CF4" w14:textId="6CC533D5" w:rsidR="003B7116" w:rsidRPr="003B7116" w:rsidRDefault="003A734D" w:rsidP="005738B2">
      <w:pPr>
        <w:pStyle w:val="Heading2"/>
        <w:jc w:val="both"/>
      </w:pPr>
      <w:r>
        <w:rPr>
          <w:rFonts w:asciiTheme="majorBidi" w:hAnsiTheme="majorBidi" w:cstheme="majorBidi"/>
        </w:rPr>
        <w:t>Signalling</w:t>
      </w:r>
      <w:r w:rsidR="003B7116">
        <w:rPr>
          <w:rFonts w:asciiTheme="majorBidi" w:hAnsiTheme="majorBidi" w:cstheme="majorBidi"/>
        </w:rPr>
        <w:t xml:space="preserve"> enhancements to support </w:t>
      </w:r>
      <w:r w:rsidR="00F0100E">
        <w:rPr>
          <w:rFonts w:asciiTheme="majorBidi" w:hAnsiTheme="majorBidi" w:cstheme="majorBidi"/>
        </w:rPr>
        <w:t>m</w:t>
      </w:r>
      <w:r w:rsidR="003B7116">
        <w:rPr>
          <w:rFonts w:asciiTheme="majorBidi" w:hAnsiTheme="majorBidi" w:cstheme="majorBidi"/>
        </w:rPr>
        <w:t>ulti-TRP modes agreed in Rel. 15 NR</w:t>
      </w:r>
    </w:p>
    <w:p w14:paraId="26AA0F72" w14:textId="2CD5F247" w:rsidR="008F0C84" w:rsidRPr="00AE3967" w:rsidRDefault="00A11ACB" w:rsidP="005738B2">
      <w:pPr>
        <w:tabs>
          <w:tab w:val="num" w:pos="2160"/>
          <w:tab w:val="num" w:pos="2880"/>
        </w:tabs>
        <w:jc w:val="both"/>
        <w:rPr>
          <w:bCs/>
          <w:sz w:val="22"/>
          <w:szCs w:val="18"/>
          <w:lang w:val="en-GB" w:eastAsia="ko-KR"/>
        </w:rPr>
      </w:pPr>
      <w:r w:rsidRPr="00AE3967">
        <w:rPr>
          <w:bCs/>
          <w:sz w:val="22"/>
          <w:szCs w:val="18"/>
          <w:lang w:val="en-GB" w:eastAsia="ko-KR"/>
        </w:rPr>
        <w:t xml:space="preserve">During </w:t>
      </w:r>
      <w:r w:rsidR="00645BF5">
        <w:rPr>
          <w:bCs/>
          <w:sz w:val="22"/>
          <w:szCs w:val="18"/>
          <w:lang w:val="en-GB" w:eastAsia="ko-KR"/>
        </w:rPr>
        <w:t xml:space="preserve">the </w:t>
      </w:r>
      <w:r w:rsidRPr="00AE3967">
        <w:rPr>
          <w:bCs/>
          <w:sz w:val="22"/>
          <w:szCs w:val="18"/>
          <w:lang w:val="en-GB" w:eastAsia="ko-KR"/>
        </w:rPr>
        <w:t xml:space="preserve">Rel. 15 </w:t>
      </w:r>
      <w:r w:rsidR="00D6424E">
        <w:rPr>
          <w:bCs/>
          <w:sz w:val="22"/>
          <w:szCs w:val="18"/>
          <w:lang w:val="en-GB" w:eastAsia="ko-KR"/>
        </w:rPr>
        <w:t xml:space="preserve">NR </w:t>
      </w:r>
      <w:r w:rsidR="00101DD4">
        <w:rPr>
          <w:bCs/>
          <w:sz w:val="22"/>
          <w:szCs w:val="18"/>
          <w:lang w:val="en-GB" w:eastAsia="ko-KR"/>
        </w:rPr>
        <w:t>WI</w:t>
      </w:r>
      <w:r w:rsidRPr="00AE3967">
        <w:rPr>
          <w:bCs/>
          <w:sz w:val="22"/>
          <w:szCs w:val="18"/>
          <w:lang w:val="en-GB" w:eastAsia="ko-KR"/>
        </w:rPr>
        <w:t>, the following agreement was reached</w:t>
      </w:r>
      <w:r w:rsidR="00F215ED">
        <w:rPr>
          <w:bCs/>
          <w:sz w:val="22"/>
          <w:szCs w:val="18"/>
          <w:lang w:val="en-GB" w:eastAsia="ko-KR"/>
        </w:rPr>
        <w:t xml:space="preserve"> </w:t>
      </w:r>
      <w:r w:rsidR="000B24EF">
        <w:rPr>
          <w:bCs/>
          <w:sz w:val="22"/>
          <w:szCs w:val="18"/>
          <w:lang w:val="en-GB" w:eastAsia="ko-KR"/>
        </w:rPr>
        <w:t xml:space="preserve">in RAN1 #89 meeting </w:t>
      </w:r>
      <w:r w:rsidR="00F215ED">
        <w:rPr>
          <w:bCs/>
          <w:sz w:val="22"/>
          <w:szCs w:val="18"/>
          <w:lang w:val="en-GB" w:eastAsia="ko-KR"/>
        </w:rPr>
        <w:t xml:space="preserve">allowing </w:t>
      </w:r>
      <w:r w:rsidR="007E3A98">
        <w:rPr>
          <w:bCs/>
          <w:sz w:val="22"/>
          <w:szCs w:val="18"/>
          <w:lang w:val="en-GB" w:eastAsia="ko-KR"/>
        </w:rPr>
        <w:t xml:space="preserve">two modes </w:t>
      </w:r>
      <w:r w:rsidR="000B24EF">
        <w:rPr>
          <w:bCs/>
          <w:sz w:val="22"/>
          <w:szCs w:val="18"/>
          <w:lang w:val="en-GB" w:eastAsia="ko-KR"/>
        </w:rPr>
        <w:t xml:space="preserve">for </w:t>
      </w:r>
      <w:r w:rsidR="00F0100E">
        <w:rPr>
          <w:bCs/>
          <w:sz w:val="22"/>
          <w:szCs w:val="18"/>
          <w:lang w:val="en-GB" w:eastAsia="ko-KR"/>
        </w:rPr>
        <w:t>m</w:t>
      </w:r>
      <w:r w:rsidR="000B24EF">
        <w:rPr>
          <w:bCs/>
          <w:sz w:val="22"/>
          <w:szCs w:val="18"/>
          <w:lang w:val="en-GB" w:eastAsia="ko-KR"/>
        </w:rPr>
        <w:t>ulti-TRP reception</w:t>
      </w:r>
      <w:r w:rsidRPr="00AE3967">
        <w:rPr>
          <w:bCs/>
          <w:sz w:val="22"/>
          <w:szCs w:val="18"/>
          <w:lang w:val="en-GB" w:eastAsia="ko-KR"/>
        </w:rPr>
        <w:t>:</w:t>
      </w:r>
    </w:p>
    <w:p w14:paraId="5F125EFD" w14:textId="77777777" w:rsidR="00FA2B6A" w:rsidRPr="00771C8E" w:rsidRDefault="00FA2B6A" w:rsidP="005738B2">
      <w:pPr>
        <w:jc w:val="both"/>
        <w:rPr>
          <w:rFonts w:eastAsia="MS Mincho"/>
          <w:i/>
          <w:iCs/>
          <w:sz w:val="22"/>
          <w:szCs w:val="22"/>
          <w:lang w:eastAsia="ja-JP"/>
        </w:rPr>
      </w:pPr>
      <w:r w:rsidRPr="00771C8E">
        <w:rPr>
          <w:rFonts w:eastAsia="MS Mincho"/>
          <w:i/>
          <w:iCs/>
          <w:sz w:val="22"/>
          <w:szCs w:val="22"/>
          <w:highlight w:val="green"/>
          <w:lang w:eastAsia="ja-JP"/>
        </w:rPr>
        <w:t>Agreements</w:t>
      </w:r>
      <w:r w:rsidRPr="00771C8E">
        <w:rPr>
          <w:rFonts w:eastAsia="MS Mincho"/>
          <w:i/>
          <w:iCs/>
          <w:sz w:val="22"/>
          <w:szCs w:val="22"/>
          <w:lang w:eastAsia="ja-JP"/>
        </w:rPr>
        <w:t>:</w:t>
      </w:r>
    </w:p>
    <w:p w14:paraId="5ED301CD" w14:textId="77777777" w:rsidR="00FA2B6A" w:rsidRPr="00771C8E" w:rsidRDefault="00FA2B6A" w:rsidP="005738B2">
      <w:pPr>
        <w:numPr>
          <w:ilvl w:val="0"/>
          <w:numId w:val="7"/>
        </w:numPr>
        <w:overflowPunct/>
        <w:autoSpaceDE/>
        <w:autoSpaceDN/>
        <w:adjustRightInd/>
        <w:spacing w:after="0"/>
        <w:jc w:val="both"/>
        <w:textAlignment w:val="auto"/>
        <w:rPr>
          <w:i/>
          <w:iCs/>
          <w:sz w:val="22"/>
          <w:szCs w:val="22"/>
        </w:rPr>
      </w:pPr>
      <w:r w:rsidRPr="00771C8E">
        <w:rPr>
          <w:i/>
          <w:iCs/>
          <w:sz w:val="22"/>
          <w:szCs w:val="22"/>
        </w:rPr>
        <w:t>Adopt the following for NR reception:</w:t>
      </w:r>
    </w:p>
    <w:p w14:paraId="5FF8F2E8" w14:textId="77777777" w:rsidR="00FA2B6A" w:rsidRPr="00771C8E" w:rsidRDefault="00FA2B6A" w:rsidP="005738B2">
      <w:pPr>
        <w:numPr>
          <w:ilvl w:val="2"/>
          <w:numId w:val="7"/>
        </w:numPr>
        <w:overflowPunct/>
        <w:autoSpaceDE/>
        <w:autoSpaceDN/>
        <w:adjustRightInd/>
        <w:spacing w:after="0"/>
        <w:jc w:val="both"/>
        <w:textAlignment w:val="auto"/>
        <w:rPr>
          <w:i/>
          <w:iCs/>
          <w:sz w:val="22"/>
          <w:szCs w:val="22"/>
        </w:rPr>
      </w:pPr>
      <w:bookmarkStart w:id="2" w:name="_Hlk525658416"/>
      <w:r w:rsidRPr="00771C8E">
        <w:rPr>
          <w:i/>
          <w:iCs/>
          <w:sz w:val="22"/>
          <w:szCs w:val="22"/>
        </w:rPr>
        <w:t>Single NR-PDCCH schedules single NR-PDSCH where separate layers are transmitted from separate TRPs</w:t>
      </w:r>
    </w:p>
    <w:p w14:paraId="6C8B9B86" w14:textId="77777777" w:rsidR="00FA2B6A" w:rsidRPr="00771C8E" w:rsidRDefault="00FA2B6A" w:rsidP="005738B2">
      <w:pPr>
        <w:numPr>
          <w:ilvl w:val="2"/>
          <w:numId w:val="7"/>
        </w:numPr>
        <w:overflowPunct/>
        <w:autoSpaceDE/>
        <w:autoSpaceDN/>
        <w:adjustRightInd/>
        <w:spacing w:after="0"/>
        <w:jc w:val="both"/>
        <w:textAlignment w:val="auto"/>
        <w:rPr>
          <w:i/>
          <w:iCs/>
          <w:sz w:val="22"/>
          <w:szCs w:val="22"/>
        </w:rPr>
      </w:pPr>
      <w:r w:rsidRPr="00771C8E">
        <w:rPr>
          <w:i/>
          <w:iCs/>
          <w:sz w:val="22"/>
          <w:szCs w:val="22"/>
        </w:rPr>
        <w:t xml:space="preserve">Multiple NR-PDCCHs each scheduling a respective NR-PDSCH where each NR-PDSCH is transmitted from a separate TRP </w:t>
      </w:r>
      <w:bookmarkEnd w:id="2"/>
    </w:p>
    <w:p w14:paraId="42DA5D70" w14:textId="77777777" w:rsidR="00FA2B6A" w:rsidRPr="00771C8E" w:rsidRDefault="00FA2B6A" w:rsidP="005738B2">
      <w:pPr>
        <w:numPr>
          <w:ilvl w:val="2"/>
          <w:numId w:val="7"/>
        </w:numPr>
        <w:overflowPunct/>
        <w:autoSpaceDE/>
        <w:autoSpaceDN/>
        <w:adjustRightInd/>
        <w:spacing w:after="0"/>
        <w:jc w:val="both"/>
        <w:textAlignment w:val="auto"/>
        <w:rPr>
          <w:i/>
          <w:iCs/>
          <w:sz w:val="22"/>
          <w:szCs w:val="22"/>
        </w:rPr>
      </w:pPr>
      <w:r w:rsidRPr="00771C8E">
        <w:rPr>
          <w:i/>
          <w:iCs/>
          <w:sz w:val="22"/>
          <w:szCs w:val="22"/>
        </w:rPr>
        <w:t>Note: the case of single NR-PDCCH schedules single NR-PDSCH where each layer is transmitted from all TRPs jointly can be done in a spec-transparent manner</w:t>
      </w:r>
    </w:p>
    <w:p w14:paraId="4E3F71F8" w14:textId="77777777" w:rsidR="00FA2B6A" w:rsidRPr="00771C8E" w:rsidRDefault="00FA2B6A" w:rsidP="005738B2">
      <w:pPr>
        <w:numPr>
          <w:ilvl w:val="3"/>
          <w:numId w:val="7"/>
        </w:numPr>
        <w:overflowPunct/>
        <w:autoSpaceDE/>
        <w:autoSpaceDN/>
        <w:adjustRightInd/>
        <w:spacing w:after="0"/>
        <w:jc w:val="both"/>
        <w:textAlignment w:val="auto"/>
        <w:rPr>
          <w:i/>
          <w:iCs/>
          <w:sz w:val="22"/>
          <w:szCs w:val="22"/>
        </w:rPr>
      </w:pPr>
      <w:r w:rsidRPr="00771C8E">
        <w:rPr>
          <w:i/>
          <w:iCs/>
          <w:sz w:val="22"/>
          <w:szCs w:val="22"/>
        </w:rPr>
        <w:t>Note: CSI feedback details for the above case can be discussed separately</w:t>
      </w:r>
    </w:p>
    <w:p w14:paraId="57846F4A" w14:textId="77777777" w:rsidR="001D64B0" w:rsidRPr="00AE3967" w:rsidRDefault="001D64B0" w:rsidP="005738B2">
      <w:pPr>
        <w:pStyle w:val="ListParagraph"/>
        <w:tabs>
          <w:tab w:val="num" w:pos="2160"/>
          <w:tab w:val="num" w:pos="2880"/>
        </w:tabs>
        <w:jc w:val="both"/>
        <w:rPr>
          <w:rFonts w:asciiTheme="majorBidi" w:hAnsiTheme="majorBidi" w:cstheme="majorBidi"/>
          <w:bCs/>
          <w:i/>
          <w:szCs w:val="20"/>
          <w:lang w:val="en-GB" w:eastAsia="ko-KR"/>
        </w:rPr>
      </w:pPr>
    </w:p>
    <w:p w14:paraId="55AD2630" w14:textId="0937F133" w:rsidR="00447427" w:rsidRDefault="000B24EF" w:rsidP="005738B2">
      <w:pPr>
        <w:tabs>
          <w:tab w:val="num" w:pos="2160"/>
          <w:tab w:val="num" w:pos="2880"/>
        </w:tabs>
        <w:jc w:val="both"/>
        <w:rPr>
          <w:bCs/>
          <w:iCs/>
          <w:sz w:val="22"/>
          <w:szCs w:val="18"/>
          <w:lang w:val="en-GB" w:eastAsia="ko-KR"/>
        </w:rPr>
      </w:pPr>
      <w:r>
        <w:rPr>
          <w:bCs/>
          <w:iCs/>
          <w:sz w:val="22"/>
          <w:szCs w:val="18"/>
          <w:lang w:val="en-GB" w:eastAsia="ko-KR"/>
        </w:rPr>
        <w:t xml:space="preserve">In the first mode (Mode 1), single DCI </w:t>
      </w:r>
      <w:r w:rsidR="005B1958">
        <w:rPr>
          <w:bCs/>
          <w:iCs/>
          <w:sz w:val="22"/>
          <w:szCs w:val="18"/>
          <w:lang w:val="en-GB" w:eastAsia="ko-KR"/>
        </w:rPr>
        <w:t>can schedule</w:t>
      </w:r>
      <w:r>
        <w:rPr>
          <w:bCs/>
          <w:iCs/>
          <w:sz w:val="22"/>
          <w:szCs w:val="18"/>
          <w:lang w:val="en-GB" w:eastAsia="ko-KR"/>
        </w:rPr>
        <w:t xml:space="preserve"> </w:t>
      </w:r>
      <w:r w:rsidR="005B1958">
        <w:rPr>
          <w:bCs/>
          <w:iCs/>
          <w:sz w:val="22"/>
          <w:szCs w:val="18"/>
          <w:lang w:val="en-GB" w:eastAsia="ko-KR"/>
        </w:rPr>
        <w:t xml:space="preserve">a </w:t>
      </w:r>
      <w:r>
        <w:rPr>
          <w:bCs/>
          <w:iCs/>
          <w:sz w:val="22"/>
          <w:szCs w:val="18"/>
          <w:lang w:val="en-GB" w:eastAsia="ko-KR"/>
        </w:rPr>
        <w:t xml:space="preserve">single </w:t>
      </w:r>
      <w:r w:rsidR="005B1958">
        <w:rPr>
          <w:bCs/>
          <w:iCs/>
          <w:sz w:val="22"/>
          <w:szCs w:val="18"/>
          <w:lang w:val="en-GB" w:eastAsia="ko-KR"/>
        </w:rPr>
        <w:t>PDSCH</w:t>
      </w:r>
      <w:r>
        <w:rPr>
          <w:bCs/>
          <w:iCs/>
          <w:sz w:val="22"/>
          <w:szCs w:val="18"/>
          <w:lang w:val="en-GB" w:eastAsia="ko-KR"/>
        </w:rPr>
        <w:t xml:space="preserve"> where separate layers of the </w:t>
      </w:r>
      <w:r w:rsidR="005B1958">
        <w:rPr>
          <w:bCs/>
          <w:iCs/>
          <w:sz w:val="22"/>
          <w:szCs w:val="18"/>
          <w:lang w:val="en-GB" w:eastAsia="ko-KR"/>
        </w:rPr>
        <w:t>PDSCH</w:t>
      </w:r>
      <w:r>
        <w:rPr>
          <w:bCs/>
          <w:iCs/>
          <w:sz w:val="22"/>
          <w:szCs w:val="18"/>
          <w:lang w:val="en-GB" w:eastAsia="ko-KR"/>
        </w:rPr>
        <w:t xml:space="preserve"> are transmitted from separate TRPs. </w:t>
      </w:r>
      <w:proofErr w:type="gramStart"/>
      <w:r>
        <w:rPr>
          <w:bCs/>
          <w:iCs/>
          <w:sz w:val="22"/>
          <w:szCs w:val="18"/>
          <w:lang w:val="en-GB" w:eastAsia="ko-KR"/>
        </w:rPr>
        <w:t>In order for</w:t>
      </w:r>
      <w:proofErr w:type="gramEnd"/>
      <w:r>
        <w:rPr>
          <w:bCs/>
          <w:iCs/>
          <w:sz w:val="22"/>
          <w:szCs w:val="18"/>
          <w:lang w:val="en-GB" w:eastAsia="ko-KR"/>
        </w:rPr>
        <w:t xml:space="preserve"> the UE to obtain TCI state for each of the layers corresponding to one of the TRPs, </w:t>
      </w:r>
      <w:r w:rsidR="00630ED0">
        <w:rPr>
          <w:bCs/>
          <w:iCs/>
          <w:sz w:val="22"/>
          <w:szCs w:val="18"/>
          <w:lang w:val="en-GB" w:eastAsia="ko-KR"/>
        </w:rPr>
        <w:t xml:space="preserve">the UE should be indicated of the relevant QCL of DMRS in the single DCI. </w:t>
      </w:r>
      <w:proofErr w:type="gramStart"/>
      <w:r w:rsidR="00630ED0">
        <w:rPr>
          <w:bCs/>
          <w:iCs/>
          <w:sz w:val="22"/>
          <w:szCs w:val="18"/>
          <w:lang w:val="en-GB" w:eastAsia="ko-KR"/>
        </w:rPr>
        <w:t>In order to</w:t>
      </w:r>
      <w:proofErr w:type="gramEnd"/>
      <w:r w:rsidR="00630ED0">
        <w:rPr>
          <w:bCs/>
          <w:iCs/>
          <w:sz w:val="22"/>
          <w:szCs w:val="18"/>
          <w:lang w:val="en-GB" w:eastAsia="ko-KR"/>
        </w:rPr>
        <w:t xml:space="preserve"> support this, the following agreement was reached in RAN1 #90 meeting:</w:t>
      </w:r>
    </w:p>
    <w:p w14:paraId="4F5BF582" w14:textId="77777777" w:rsidR="00630ED0" w:rsidRPr="00630ED0" w:rsidRDefault="00630ED0" w:rsidP="005738B2">
      <w:pPr>
        <w:jc w:val="both"/>
        <w:rPr>
          <w:rFonts w:eastAsia="MS Mincho"/>
          <w:i/>
          <w:iCs/>
          <w:sz w:val="22"/>
          <w:szCs w:val="22"/>
          <w:lang w:eastAsia="ja-JP"/>
        </w:rPr>
      </w:pPr>
      <w:r w:rsidRPr="00630ED0">
        <w:rPr>
          <w:rFonts w:eastAsia="MS Mincho"/>
          <w:i/>
          <w:iCs/>
          <w:sz w:val="22"/>
          <w:szCs w:val="22"/>
          <w:highlight w:val="green"/>
          <w:lang w:eastAsia="ja-JP"/>
        </w:rPr>
        <w:t>Agreements:</w:t>
      </w:r>
    </w:p>
    <w:p w14:paraId="15E64D14" w14:textId="77777777" w:rsidR="00630ED0" w:rsidRPr="00630ED0" w:rsidRDefault="00630ED0" w:rsidP="005738B2">
      <w:pPr>
        <w:numPr>
          <w:ilvl w:val="0"/>
          <w:numId w:val="8"/>
        </w:numPr>
        <w:overflowPunct/>
        <w:autoSpaceDE/>
        <w:autoSpaceDN/>
        <w:adjustRightInd/>
        <w:jc w:val="both"/>
        <w:textAlignment w:val="auto"/>
        <w:rPr>
          <w:i/>
          <w:iCs/>
          <w:sz w:val="22"/>
          <w:szCs w:val="22"/>
        </w:rPr>
      </w:pPr>
      <w:r w:rsidRPr="00630ED0">
        <w:rPr>
          <w:i/>
          <w:iCs/>
          <w:sz w:val="22"/>
          <w:szCs w:val="22"/>
        </w:rPr>
        <w:t>Support the QCL indication of DM-RS for PDSCH via DCI signaling:</w:t>
      </w:r>
    </w:p>
    <w:p w14:paraId="3F27AB5E" w14:textId="77777777" w:rsidR="00630ED0" w:rsidRPr="00630ED0" w:rsidRDefault="00630ED0" w:rsidP="005738B2">
      <w:pPr>
        <w:numPr>
          <w:ilvl w:val="1"/>
          <w:numId w:val="8"/>
        </w:numPr>
        <w:overflowPunct/>
        <w:autoSpaceDE/>
        <w:autoSpaceDN/>
        <w:adjustRightInd/>
        <w:jc w:val="both"/>
        <w:textAlignment w:val="auto"/>
        <w:rPr>
          <w:i/>
          <w:iCs/>
          <w:sz w:val="22"/>
          <w:szCs w:val="22"/>
        </w:rPr>
      </w:pPr>
      <w:r w:rsidRPr="00630ED0">
        <w:rPr>
          <w:i/>
          <w:iCs/>
          <w:sz w:val="22"/>
          <w:szCs w:val="22"/>
        </w:rPr>
        <w:t>The N-bit indicator field in the agreed WF R1-1714885 is extended to support:</w:t>
      </w:r>
    </w:p>
    <w:p w14:paraId="6FE60A57" w14:textId="77777777" w:rsidR="00630ED0" w:rsidRPr="00630ED0" w:rsidRDefault="00630ED0" w:rsidP="005738B2">
      <w:pPr>
        <w:numPr>
          <w:ilvl w:val="2"/>
          <w:numId w:val="8"/>
        </w:numPr>
        <w:overflowPunct/>
        <w:autoSpaceDE/>
        <w:autoSpaceDN/>
        <w:adjustRightInd/>
        <w:jc w:val="both"/>
        <w:textAlignment w:val="auto"/>
        <w:rPr>
          <w:i/>
          <w:iCs/>
          <w:sz w:val="22"/>
          <w:szCs w:val="22"/>
        </w:rPr>
      </w:pPr>
      <w:r w:rsidRPr="00630ED0">
        <w:rPr>
          <w:i/>
          <w:iCs/>
          <w:sz w:val="22"/>
          <w:szCs w:val="22"/>
        </w:rPr>
        <w:t>Each state refers to one or two RS sets, which indicates a QCL relationship for one or two DMRS port group (s), respectively</w:t>
      </w:r>
    </w:p>
    <w:p w14:paraId="67279999" w14:textId="77777777" w:rsidR="00630ED0" w:rsidRPr="00630ED0" w:rsidRDefault="00630ED0" w:rsidP="005738B2">
      <w:pPr>
        <w:numPr>
          <w:ilvl w:val="3"/>
          <w:numId w:val="8"/>
        </w:numPr>
        <w:overflowPunct/>
        <w:autoSpaceDE/>
        <w:autoSpaceDN/>
        <w:adjustRightInd/>
        <w:jc w:val="both"/>
        <w:textAlignment w:val="auto"/>
        <w:rPr>
          <w:i/>
          <w:iCs/>
          <w:sz w:val="22"/>
          <w:szCs w:val="22"/>
        </w:rPr>
      </w:pPr>
      <w:r w:rsidRPr="00630ED0">
        <w:rPr>
          <w:i/>
          <w:iCs/>
          <w:sz w:val="22"/>
          <w:szCs w:val="22"/>
        </w:rPr>
        <w:t xml:space="preserve">Each RS set refers to one or more RS(s) which are </w:t>
      </w:r>
      <w:proofErr w:type="spellStart"/>
      <w:r w:rsidRPr="00630ED0">
        <w:rPr>
          <w:i/>
          <w:iCs/>
          <w:sz w:val="22"/>
          <w:szCs w:val="22"/>
        </w:rPr>
        <w:t>QCLed</w:t>
      </w:r>
      <w:proofErr w:type="spellEnd"/>
      <w:r w:rsidRPr="00630ED0">
        <w:rPr>
          <w:i/>
          <w:iCs/>
          <w:sz w:val="22"/>
          <w:szCs w:val="22"/>
        </w:rPr>
        <w:t xml:space="preserve"> with DM-RS ports within corresponding DM-RS group</w:t>
      </w:r>
    </w:p>
    <w:p w14:paraId="753C754B" w14:textId="77777777" w:rsidR="00630ED0" w:rsidRPr="00630ED0" w:rsidRDefault="00630ED0" w:rsidP="005738B2">
      <w:pPr>
        <w:numPr>
          <w:ilvl w:val="3"/>
          <w:numId w:val="8"/>
        </w:numPr>
        <w:overflowPunct/>
        <w:autoSpaceDE/>
        <w:autoSpaceDN/>
        <w:adjustRightInd/>
        <w:jc w:val="both"/>
        <w:textAlignment w:val="auto"/>
        <w:rPr>
          <w:i/>
          <w:iCs/>
          <w:sz w:val="22"/>
          <w:szCs w:val="22"/>
        </w:rPr>
      </w:pPr>
      <w:r w:rsidRPr="00630ED0">
        <w:rPr>
          <w:i/>
          <w:iCs/>
          <w:sz w:val="22"/>
          <w:szCs w:val="22"/>
        </w:rPr>
        <w:t>Note: The RSs within a RS set may be of different types</w:t>
      </w:r>
    </w:p>
    <w:p w14:paraId="2B6CC1F9" w14:textId="77777777" w:rsidR="00630ED0" w:rsidRPr="00630ED0" w:rsidRDefault="00630ED0" w:rsidP="005738B2">
      <w:pPr>
        <w:numPr>
          <w:ilvl w:val="3"/>
          <w:numId w:val="8"/>
        </w:numPr>
        <w:overflowPunct/>
        <w:autoSpaceDE/>
        <w:autoSpaceDN/>
        <w:adjustRightInd/>
        <w:jc w:val="both"/>
        <w:textAlignment w:val="auto"/>
        <w:rPr>
          <w:i/>
          <w:iCs/>
          <w:sz w:val="22"/>
          <w:szCs w:val="22"/>
        </w:rPr>
      </w:pPr>
      <w:r w:rsidRPr="00630ED0">
        <w:rPr>
          <w:i/>
          <w:iCs/>
          <w:sz w:val="22"/>
          <w:szCs w:val="22"/>
        </w:rPr>
        <w:t xml:space="preserve">If there are more than one RS per RS set, each of them may be associated with different QCL parameters, e.g. one RS may be associated with spatial QCL while another RS may be associated with other QCL parameters, </w:t>
      </w:r>
      <w:proofErr w:type="spellStart"/>
      <w:r w:rsidRPr="00630ED0">
        <w:rPr>
          <w:i/>
          <w:iCs/>
          <w:sz w:val="22"/>
          <w:szCs w:val="22"/>
        </w:rPr>
        <w:t>etc</w:t>
      </w:r>
      <w:proofErr w:type="spellEnd"/>
    </w:p>
    <w:p w14:paraId="065A2D86" w14:textId="77777777" w:rsidR="00630ED0" w:rsidRPr="00630ED0" w:rsidRDefault="00630ED0" w:rsidP="005738B2">
      <w:pPr>
        <w:numPr>
          <w:ilvl w:val="3"/>
          <w:numId w:val="8"/>
        </w:numPr>
        <w:overflowPunct/>
        <w:autoSpaceDE/>
        <w:autoSpaceDN/>
        <w:adjustRightInd/>
        <w:jc w:val="both"/>
        <w:textAlignment w:val="auto"/>
        <w:rPr>
          <w:i/>
          <w:iCs/>
          <w:sz w:val="22"/>
          <w:szCs w:val="22"/>
        </w:rPr>
      </w:pPr>
      <w:r w:rsidRPr="00630ED0">
        <w:rPr>
          <w:i/>
          <w:iCs/>
          <w:sz w:val="22"/>
          <w:szCs w:val="22"/>
        </w:rPr>
        <w:t>Configuration of RS set for each state can be done via higher layer signaling</w:t>
      </w:r>
    </w:p>
    <w:p w14:paraId="4C912CC5" w14:textId="77777777" w:rsidR="00630ED0" w:rsidRPr="00630ED0" w:rsidRDefault="00630ED0" w:rsidP="005738B2">
      <w:pPr>
        <w:numPr>
          <w:ilvl w:val="4"/>
          <w:numId w:val="8"/>
        </w:numPr>
        <w:overflowPunct/>
        <w:autoSpaceDE/>
        <w:autoSpaceDN/>
        <w:adjustRightInd/>
        <w:jc w:val="both"/>
        <w:textAlignment w:val="auto"/>
        <w:rPr>
          <w:i/>
          <w:iCs/>
          <w:sz w:val="22"/>
          <w:szCs w:val="22"/>
        </w:rPr>
      </w:pPr>
      <w:r w:rsidRPr="00630ED0">
        <w:rPr>
          <w:i/>
          <w:iCs/>
          <w:sz w:val="22"/>
          <w:szCs w:val="22"/>
        </w:rPr>
        <w:t>E.g., RRC/RRC + MAC CE</w:t>
      </w:r>
    </w:p>
    <w:p w14:paraId="786F5928" w14:textId="77777777" w:rsidR="00630ED0" w:rsidRPr="00630ED0" w:rsidRDefault="00630ED0" w:rsidP="005738B2">
      <w:pPr>
        <w:numPr>
          <w:ilvl w:val="1"/>
          <w:numId w:val="8"/>
        </w:numPr>
        <w:overflowPunct/>
        <w:autoSpaceDE/>
        <w:autoSpaceDN/>
        <w:adjustRightInd/>
        <w:jc w:val="both"/>
        <w:textAlignment w:val="auto"/>
        <w:rPr>
          <w:i/>
          <w:iCs/>
          <w:sz w:val="22"/>
          <w:szCs w:val="22"/>
        </w:rPr>
      </w:pPr>
      <w:r w:rsidRPr="00630ED0">
        <w:rPr>
          <w:i/>
          <w:iCs/>
          <w:sz w:val="22"/>
          <w:szCs w:val="22"/>
        </w:rPr>
        <w:t>FFS the timing when the QCL is applied relative to the time of the QCL indication</w:t>
      </w:r>
    </w:p>
    <w:p w14:paraId="76FF101B" w14:textId="2E094B39" w:rsidR="007024E0" w:rsidRDefault="007024E0" w:rsidP="005738B2">
      <w:pPr>
        <w:tabs>
          <w:tab w:val="num" w:pos="2160"/>
          <w:tab w:val="num" w:pos="2880"/>
        </w:tabs>
        <w:jc w:val="both"/>
        <w:rPr>
          <w:bCs/>
          <w:iCs/>
          <w:sz w:val="22"/>
          <w:szCs w:val="18"/>
          <w:lang w:val="en-GB" w:eastAsia="ko-KR"/>
        </w:rPr>
      </w:pPr>
      <w:r>
        <w:rPr>
          <w:bCs/>
          <w:iCs/>
          <w:sz w:val="22"/>
          <w:szCs w:val="18"/>
          <w:lang w:val="en-GB" w:eastAsia="ko-KR"/>
        </w:rPr>
        <w:t>These agreements can provide the basic tools needed for supporting multi-TRP transmissions.</w:t>
      </w:r>
    </w:p>
    <w:p w14:paraId="3597A27F" w14:textId="109213FB" w:rsidR="007024E0" w:rsidRDefault="007024E0" w:rsidP="005738B2">
      <w:pPr>
        <w:tabs>
          <w:tab w:val="num" w:pos="2160"/>
          <w:tab w:val="num" w:pos="2880"/>
        </w:tabs>
        <w:jc w:val="both"/>
        <w:rPr>
          <w:b/>
          <w:iCs/>
          <w:sz w:val="22"/>
          <w:szCs w:val="18"/>
          <w:lang w:val="en-GB" w:eastAsia="ko-KR"/>
        </w:rPr>
      </w:pPr>
      <w:r w:rsidRPr="00AE3967">
        <w:rPr>
          <w:b/>
          <w:iCs/>
          <w:sz w:val="22"/>
          <w:szCs w:val="18"/>
          <w:u w:val="single"/>
          <w:lang w:val="en-GB" w:eastAsia="ko-KR"/>
        </w:rPr>
        <w:t>Proposal 1</w:t>
      </w:r>
      <w:r w:rsidRPr="00AE3967">
        <w:rPr>
          <w:b/>
          <w:iCs/>
          <w:sz w:val="22"/>
          <w:szCs w:val="18"/>
          <w:lang w:val="en-GB" w:eastAsia="ko-KR"/>
        </w:rPr>
        <w:t>:</w:t>
      </w:r>
      <w:r>
        <w:rPr>
          <w:b/>
          <w:iCs/>
          <w:sz w:val="22"/>
          <w:szCs w:val="18"/>
          <w:lang w:val="en-GB" w:eastAsia="ko-KR"/>
        </w:rPr>
        <w:t xml:space="preserve"> Support NR Rel. 15 agreements for multi-TRP including the following:</w:t>
      </w:r>
    </w:p>
    <w:p w14:paraId="4F15461F" w14:textId="0A77868F" w:rsidR="007024E0" w:rsidRDefault="007024E0" w:rsidP="005738B2">
      <w:pPr>
        <w:pStyle w:val="ListParagraph"/>
        <w:numPr>
          <w:ilvl w:val="0"/>
          <w:numId w:val="17"/>
        </w:numPr>
        <w:tabs>
          <w:tab w:val="num" w:pos="2160"/>
          <w:tab w:val="num" w:pos="2880"/>
        </w:tabs>
        <w:jc w:val="both"/>
        <w:rPr>
          <w:rFonts w:ascii="Times New Roman" w:hAnsi="Times New Roman"/>
          <w:b/>
          <w:iCs/>
          <w:szCs w:val="18"/>
          <w:lang w:val="en-GB" w:eastAsia="ko-KR"/>
        </w:rPr>
      </w:pPr>
      <w:r w:rsidRPr="007024E0">
        <w:rPr>
          <w:rFonts w:ascii="Times New Roman" w:hAnsi="Times New Roman"/>
          <w:b/>
          <w:iCs/>
          <w:szCs w:val="18"/>
          <w:lang w:val="en-GB" w:eastAsia="ko-KR"/>
        </w:rPr>
        <w:t>Supporting the following for NR reception:</w:t>
      </w:r>
    </w:p>
    <w:p w14:paraId="6917A9B4" w14:textId="022B89FE" w:rsidR="007024E0" w:rsidRPr="007024E0" w:rsidRDefault="007024E0" w:rsidP="005738B2">
      <w:pPr>
        <w:pStyle w:val="ListParagraph"/>
        <w:numPr>
          <w:ilvl w:val="1"/>
          <w:numId w:val="17"/>
        </w:numPr>
        <w:tabs>
          <w:tab w:val="num" w:pos="2880"/>
        </w:tabs>
        <w:jc w:val="both"/>
        <w:rPr>
          <w:rFonts w:ascii="Times New Roman" w:hAnsi="Times New Roman"/>
          <w:b/>
          <w:iCs/>
          <w:szCs w:val="18"/>
          <w:lang w:val="en-GB" w:eastAsia="ko-KR"/>
        </w:rPr>
      </w:pPr>
      <w:r w:rsidRPr="007024E0">
        <w:rPr>
          <w:rFonts w:ascii="Times New Roman" w:hAnsi="Times New Roman"/>
          <w:b/>
          <w:iCs/>
          <w:szCs w:val="18"/>
          <w:lang w:val="en-GB" w:eastAsia="ko-KR"/>
        </w:rPr>
        <w:t>Single NR-PDCCH schedules single NR-PDSCH where separate layers are transmitted from separate TRPs</w:t>
      </w:r>
      <w:r w:rsidR="00B959E4">
        <w:rPr>
          <w:rFonts w:ascii="Times New Roman" w:hAnsi="Times New Roman"/>
          <w:b/>
          <w:iCs/>
          <w:szCs w:val="18"/>
          <w:lang w:val="en-GB" w:eastAsia="ko-KR"/>
        </w:rPr>
        <w:t xml:space="preserve"> (Mode 1).</w:t>
      </w:r>
    </w:p>
    <w:p w14:paraId="2671E53B" w14:textId="0E4EDAC6" w:rsidR="007024E0" w:rsidRDefault="007024E0" w:rsidP="005738B2">
      <w:pPr>
        <w:pStyle w:val="ListParagraph"/>
        <w:numPr>
          <w:ilvl w:val="1"/>
          <w:numId w:val="17"/>
        </w:numPr>
        <w:tabs>
          <w:tab w:val="num" w:pos="2160"/>
          <w:tab w:val="num" w:pos="2880"/>
        </w:tabs>
        <w:jc w:val="both"/>
        <w:rPr>
          <w:rFonts w:ascii="Times New Roman" w:hAnsi="Times New Roman"/>
          <w:b/>
          <w:iCs/>
          <w:szCs w:val="18"/>
          <w:lang w:val="en-GB" w:eastAsia="ko-KR"/>
        </w:rPr>
      </w:pPr>
      <w:r w:rsidRPr="007024E0">
        <w:rPr>
          <w:rFonts w:ascii="Times New Roman" w:hAnsi="Times New Roman"/>
          <w:b/>
          <w:iCs/>
          <w:szCs w:val="18"/>
          <w:lang w:val="en-GB" w:eastAsia="ko-KR"/>
        </w:rPr>
        <w:lastRenderedPageBreak/>
        <w:t>Multiple NR-PDCCHs each scheduling a respective NR-PDSCH where each NR-PDSCH is transmitted from a separate TRP</w:t>
      </w:r>
      <w:r w:rsidR="00B959E4">
        <w:rPr>
          <w:rFonts w:ascii="Times New Roman" w:hAnsi="Times New Roman"/>
          <w:b/>
          <w:iCs/>
          <w:szCs w:val="18"/>
          <w:lang w:val="en-GB" w:eastAsia="ko-KR"/>
        </w:rPr>
        <w:t xml:space="preserve"> (Mode 2).</w:t>
      </w:r>
    </w:p>
    <w:p w14:paraId="30822753" w14:textId="7BD6A652" w:rsidR="007024E0" w:rsidRDefault="007024E0" w:rsidP="005738B2">
      <w:pPr>
        <w:pStyle w:val="ListParagraph"/>
        <w:numPr>
          <w:ilvl w:val="0"/>
          <w:numId w:val="17"/>
        </w:numPr>
        <w:tabs>
          <w:tab w:val="num" w:pos="2160"/>
          <w:tab w:val="num" w:pos="2880"/>
        </w:tabs>
        <w:jc w:val="both"/>
        <w:rPr>
          <w:rFonts w:ascii="Times New Roman" w:hAnsi="Times New Roman"/>
          <w:b/>
          <w:iCs/>
          <w:szCs w:val="18"/>
          <w:lang w:val="en-GB" w:eastAsia="ko-KR"/>
        </w:rPr>
      </w:pPr>
      <w:r>
        <w:rPr>
          <w:rFonts w:ascii="Times New Roman" w:hAnsi="Times New Roman"/>
          <w:b/>
          <w:iCs/>
          <w:szCs w:val="18"/>
          <w:lang w:val="en-GB" w:eastAsia="ko-KR"/>
        </w:rPr>
        <w:t xml:space="preserve">Support extended </w:t>
      </w:r>
      <w:r w:rsidR="00B959E4">
        <w:rPr>
          <w:rFonts w:ascii="Times New Roman" w:hAnsi="Times New Roman"/>
          <w:b/>
          <w:iCs/>
          <w:szCs w:val="18"/>
          <w:lang w:val="en-GB" w:eastAsia="ko-KR"/>
        </w:rPr>
        <w:t>QCL indication of DMRS for PDSCH via DL signalling, where TCI can refer to two RS sets indicating QCL relationship for two DMRS port groups.</w:t>
      </w:r>
    </w:p>
    <w:p w14:paraId="74B78FE5" w14:textId="77777777" w:rsidR="00B959E4" w:rsidRPr="007024E0" w:rsidRDefault="00B959E4" w:rsidP="005738B2">
      <w:pPr>
        <w:pStyle w:val="ListParagraph"/>
        <w:tabs>
          <w:tab w:val="num" w:pos="2160"/>
          <w:tab w:val="num" w:pos="2880"/>
        </w:tabs>
        <w:jc w:val="both"/>
        <w:rPr>
          <w:rFonts w:ascii="Times New Roman" w:hAnsi="Times New Roman"/>
          <w:b/>
          <w:iCs/>
          <w:szCs w:val="18"/>
          <w:lang w:val="en-GB" w:eastAsia="ko-KR"/>
        </w:rPr>
      </w:pPr>
    </w:p>
    <w:p w14:paraId="76EBCE72" w14:textId="2367F478" w:rsidR="00630ED0" w:rsidRPr="00AE3967" w:rsidRDefault="00630ED0" w:rsidP="005738B2">
      <w:pPr>
        <w:tabs>
          <w:tab w:val="num" w:pos="2160"/>
          <w:tab w:val="num" w:pos="2880"/>
        </w:tabs>
        <w:jc w:val="both"/>
        <w:rPr>
          <w:bCs/>
          <w:iCs/>
          <w:sz w:val="22"/>
          <w:szCs w:val="18"/>
          <w:lang w:val="en-GB" w:eastAsia="ko-KR"/>
        </w:rPr>
      </w:pPr>
      <w:r>
        <w:rPr>
          <w:bCs/>
          <w:iCs/>
          <w:sz w:val="22"/>
          <w:szCs w:val="18"/>
          <w:lang w:val="en-GB" w:eastAsia="ko-KR"/>
        </w:rPr>
        <w:t xml:space="preserve">Even though the above agreement provides a basic tool, some additional details </w:t>
      </w:r>
      <w:r w:rsidR="00D353B3">
        <w:rPr>
          <w:bCs/>
          <w:iCs/>
          <w:sz w:val="22"/>
          <w:szCs w:val="18"/>
          <w:lang w:val="en-GB" w:eastAsia="ko-KR"/>
        </w:rPr>
        <w:t>may be</w:t>
      </w:r>
      <w:r>
        <w:rPr>
          <w:bCs/>
          <w:iCs/>
          <w:sz w:val="22"/>
          <w:szCs w:val="18"/>
          <w:lang w:val="en-GB" w:eastAsia="ko-KR"/>
        </w:rPr>
        <w:t xml:space="preserve"> needed to fully enable</w:t>
      </w:r>
      <w:r w:rsidR="00170899">
        <w:rPr>
          <w:bCs/>
          <w:iCs/>
          <w:sz w:val="22"/>
          <w:szCs w:val="18"/>
          <w:lang w:val="en-GB" w:eastAsia="ko-KR"/>
        </w:rPr>
        <w:t xml:space="preserve"> Mode 1 </w:t>
      </w:r>
      <w:r w:rsidR="00F0100E">
        <w:rPr>
          <w:bCs/>
          <w:iCs/>
          <w:sz w:val="22"/>
          <w:szCs w:val="18"/>
          <w:lang w:val="en-GB" w:eastAsia="ko-KR"/>
        </w:rPr>
        <w:t>m</w:t>
      </w:r>
      <w:r w:rsidR="00170899">
        <w:rPr>
          <w:bCs/>
          <w:iCs/>
          <w:sz w:val="22"/>
          <w:szCs w:val="18"/>
          <w:lang w:val="en-GB" w:eastAsia="ko-KR"/>
        </w:rPr>
        <w:t xml:space="preserve">ulti-TRP support. For example, UE </w:t>
      </w:r>
      <w:r w:rsidR="00914234">
        <w:rPr>
          <w:bCs/>
          <w:iCs/>
          <w:sz w:val="22"/>
          <w:szCs w:val="18"/>
          <w:lang w:val="en-GB" w:eastAsia="ko-KR"/>
        </w:rPr>
        <w:t>needs to know</w:t>
      </w:r>
      <w:r w:rsidR="00170899">
        <w:rPr>
          <w:bCs/>
          <w:iCs/>
          <w:sz w:val="22"/>
          <w:szCs w:val="18"/>
          <w:lang w:val="en-GB" w:eastAsia="ko-KR"/>
        </w:rPr>
        <w:t xml:space="preserve"> the association between </w:t>
      </w:r>
      <w:r w:rsidR="00934CD6">
        <w:rPr>
          <w:bCs/>
          <w:iCs/>
          <w:sz w:val="22"/>
          <w:szCs w:val="18"/>
          <w:lang w:val="en-GB" w:eastAsia="ko-KR"/>
        </w:rPr>
        <w:t xml:space="preserve">each antenna port </w:t>
      </w:r>
      <w:r w:rsidR="00914234">
        <w:rPr>
          <w:bCs/>
          <w:iCs/>
          <w:sz w:val="22"/>
          <w:szCs w:val="18"/>
          <w:lang w:val="en-GB" w:eastAsia="ko-KR"/>
        </w:rPr>
        <w:t>and the corresponding QCL information from the</w:t>
      </w:r>
      <w:r w:rsidR="00934CD6">
        <w:rPr>
          <w:bCs/>
          <w:iCs/>
          <w:sz w:val="22"/>
          <w:szCs w:val="18"/>
          <w:lang w:val="en-GB" w:eastAsia="ko-KR"/>
        </w:rPr>
        <w:t xml:space="preserve"> two RS sets, which may be achieved through antenna ports indication, TCI indication referring to two RS sets, and a rule for mapping each antenna port to one of the RS sets for QCL relationship.  </w:t>
      </w:r>
      <w:r w:rsidR="00914234">
        <w:rPr>
          <w:bCs/>
          <w:iCs/>
          <w:sz w:val="22"/>
          <w:szCs w:val="18"/>
          <w:lang w:val="en-GB" w:eastAsia="ko-KR"/>
        </w:rPr>
        <w:t xml:space="preserve"> </w:t>
      </w:r>
      <w:r w:rsidR="00170899">
        <w:rPr>
          <w:bCs/>
          <w:iCs/>
          <w:sz w:val="22"/>
          <w:szCs w:val="18"/>
          <w:lang w:val="en-GB" w:eastAsia="ko-KR"/>
        </w:rPr>
        <w:t xml:space="preserve"> </w:t>
      </w:r>
    </w:p>
    <w:p w14:paraId="7B66F1D6" w14:textId="573BC9DE" w:rsidR="00F23378" w:rsidRDefault="00280FD3" w:rsidP="005738B2">
      <w:pPr>
        <w:tabs>
          <w:tab w:val="num" w:pos="2160"/>
          <w:tab w:val="num" w:pos="2880"/>
        </w:tabs>
        <w:jc w:val="both"/>
        <w:rPr>
          <w:b/>
          <w:iCs/>
          <w:sz w:val="22"/>
          <w:szCs w:val="18"/>
          <w:lang w:val="en-GB" w:eastAsia="ko-KR"/>
        </w:rPr>
      </w:pPr>
      <w:r w:rsidRPr="00AE3967">
        <w:rPr>
          <w:b/>
          <w:iCs/>
          <w:sz w:val="22"/>
          <w:szCs w:val="18"/>
          <w:u w:val="single"/>
          <w:lang w:val="en-GB" w:eastAsia="ko-KR"/>
        </w:rPr>
        <w:t xml:space="preserve">Proposal </w:t>
      </w:r>
      <w:r w:rsidR="00B959E4">
        <w:rPr>
          <w:b/>
          <w:iCs/>
          <w:sz w:val="22"/>
          <w:szCs w:val="18"/>
          <w:u w:val="single"/>
          <w:lang w:val="en-GB" w:eastAsia="ko-KR"/>
        </w:rPr>
        <w:t>2</w:t>
      </w:r>
      <w:r w:rsidRPr="00AE3967">
        <w:rPr>
          <w:b/>
          <w:iCs/>
          <w:sz w:val="22"/>
          <w:szCs w:val="18"/>
          <w:lang w:val="en-GB" w:eastAsia="ko-KR"/>
        </w:rPr>
        <w:t>:</w:t>
      </w:r>
      <w:r w:rsidR="00DB0A1C">
        <w:rPr>
          <w:b/>
          <w:iCs/>
          <w:sz w:val="22"/>
          <w:szCs w:val="18"/>
          <w:lang w:val="en-GB" w:eastAsia="ko-KR"/>
        </w:rPr>
        <w:t xml:space="preserve"> </w:t>
      </w:r>
      <w:r w:rsidR="00B959E4">
        <w:rPr>
          <w:b/>
          <w:iCs/>
          <w:sz w:val="22"/>
          <w:szCs w:val="18"/>
          <w:lang w:val="en-GB" w:eastAsia="ko-KR"/>
        </w:rPr>
        <w:t>Study the need for</w:t>
      </w:r>
      <w:r w:rsidR="00DB0A1C">
        <w:rPr>
          <w:b/>
          <w:iCs/>
          <w:sz w:val="22"/>
          <w:szCs w:val="18"/>
          <w:lang w:val="en-GB" w:eastAsia="ko-KR"/>
        </w:rPr>
        <w:t xml:space="preserve"> any additional enhancements needed for </w:t>
      </w:r>
      <w:r w:rsidR="005B1958">
        <w:rPr>
          <w:b/>
          <w:iCs/>
          <w:sz w:val="22"/>
          <w:szCs w:val="18"/>
          <w:lang w:val="en-GB" w:eastAsia="ko-KR"/>
        </w:rPr>
        <w:t>efficient antenna ports indication and corresponding</w:t>
      </w:r>
      <w:r w:rsidR="00DB0A1C">
        <w:rPr>
          <w:b/>
          <w:iCs/>
          <w:sz w:val="22"/>
          <w:szCs w:val="18"/>
          <w:lang w:val="en-GB" w:eastAsia="ko-KR"/>
        </w:rPr>
        <w:t xml:space="preserve"> QCL indication of DMRS</w:t>
      </w:r>
      <w:r w:rsidR="001F1FD7">
        <w:rPr>
          <w:b/>
          <w:iCs/>
          <w:sz w:val="22"/>
          <w:szCs w:val="18"/>
          <w:lang w:val="en-GB" w:eastAsia="ko-KR"/>
        </w:rPr>
        <w:t>/PTRS</w:t>
      </w:r>
      <w:r w:rsidR="00B71DBE">
        <w:rPr>
          <w:b/>
          <w:iCs/>
          <w:sz w:val="22"/>
          <w:szCs w:val="18"/>
          <w:lang w:val="en-GB" w:eastAsia="ko-KR"/>
        </w:rPr>
        <w:t xml:space="preserve"> ports</w:t>
      </w:r>
      <w:r w:rsidR="00B959E4">
        <w:rPr>
          <w:b/>
          <w:iCs/>
          <w:sz w:val="22"/>
          <w:szCs w:val="18"/>
          <w:lang w:val="en-GB" w:eastAsia="ko-KR"/>
        </w:rPr>
        <w:t xml:space="preserve"> for multi-TRP transmission.</w:t>
      </w:r>
    </w:p>
    <w:p w14:paraId="6808848D" w14:textId="3D214EDB" w:rsidR="003A734D" w:rsidRPr="00864B47" w:rsidRDefault="003A734D" w:rsidP="005738B2">
      <w:pPr>
        <w:pStyle w:val="Heading2"/>
        <w:jc w:val="both"/>
        <w:rPr>
          <w:rFonts w:asciiTheme="majorBidi" w:hAnsiTheme="majorBidi" w:cstheme="majorBidi"/>
          <w:lang w:eastAsia="ko-KR"/>
        </w:rPr>
      </w:pPr>
      <w:r w:rsidRPr="00864B47">
        <w:rPr>
          <w:rFonts w:asciiTheme="majorBidi" w:hAnsiTheme="majorBidi" w:cstheme="majorBidi"/>
          <w:lang w:eastAsia="ko-KR"/>
        </w:rPr>
        <w:t xml:space="preserve">Signalling enhancements to support transmission of a single TB across disjoint RBs from two TRPs </w:t>
      </w:r>
    </w:p>
    <w:p w14:paraId="2B7A03F5" w14:textId="5BA45C5E" w:rsidR="00C83634" w:rsidRDefault="00DB0A1C" w:rsidP="005738B2">
      <w:pPr>
        <w:jc w:val="both"/>
        <w:rPr>
          <w:bCs/>
          <w:iCs/>
          <w:sz w:val="22"/>
          <w:szCs w:val="18"/>
          <w:lang w:val="en-GB" w:eastAsia="ko-KR"/>
        </w:rPr>
      </w:pPr>
      <w:r>
        <w:rPr>
          <w:rFonts w:asciiTheme="majorBidi" w:hAnsiTheme="majorBidi" w:cstheme="majorBidi"/>
          <w:sz w:val="22"/>
          <w:szCs w:val="22"/>
          <w:lang w:val="en-GB" w:eastAsia="ko-KR"/>
        </w:rPr>
        <w:t xml:space="preserve">As mentioned above, in the </w:t>
      </w:r>
      <w:r>
        <w:rPr>
          <w:bCs/>
          <w:iCs/>
          <w:sz w:val="22"/>
          <w:szCs w:val="18"/>
          <w:lang w:val="en-GB" w:eastAsia="ko-KR"/>
        </w:rPr>
        <w:t xml:space="preserve">first </w:t>
      </w:r>
      <w:r w:rsidR="00F0100E">
        <w:rPr>
          <w:bCs/>
          <w:iCs/>
          <w:sz w:val="22"/>
          <w:szCs w:val="18"/>
          <w:lang w:val="en-GB" w:eastAsia="ko-KR"/>
        </w:rPr>
        <w:t>m</w:t>
      </w:r>
      <w:r>
        <w:rPr>
          <w:bCs/>
          <w:iCs/>
          <w:sz w:val="22"/>
          <w:szCs w:val="18"/>
          <w:lang w:val="en-GB" w:eastAsia="ko-KR"/>
        </w:rPr>
        <w:t>ulti-TRP mode agreed in Rel. 15</w:t>
      </w:r>
      <w:r w:rsidR="00FE267E">
        <w:rPr>
          <w:bCs/>
          <w:iCs/>
          <w:sz w:val="22"/>
          <w:szCs w:val="18"/>
          <w:lang w:val="en-GB" w:eastAsia="ko-KR"/>
        </w:rPr>
        <w:t xml:space="preserve"> (Mode 1)</w:t>
      </w:r>
      <w:r>
        <w:rPr>
          <w:bCs/>
          <w:iCs/>
          <w:sz w:val="22"/>
          <w:szCs w:val="18"/>
          <w:lang w:val="en-GB" w:eastAsia="ko-KR"/>
        </w:rPr>
        <w:t xml:space="preserve">, a single DCI </w:t>
      </w:r>
      <w:r w:rsidR="005B1958">
        <w:rPr>
          <w:bCs/>
          <w:iCs/>
          <w:sz w:val="22"/>
          <w:szCs w:val="18"/>
          <w:lang w:val="en-GB" w:eastAsia="ko-KR"/>
        </w:rPr>
        <w:t>can schedule</w:t>
      </w:r>
      <w:r>
        <w:rPr>
          <w:bCs/>
          <w:iCs/>
          <w:sz w:val="22"/>
          <w:szCs w:val="18"/>
          <w:lang w:val="en-GB" w:eastAsia="ko-KR"/>
        </w:rPr>
        <w:t xml:space="preserve"> a single TB where separate layers of the TB are transmitted from separate TRPs. Given the new additions to the scope of </w:t>
      </w:r>
      <w:r w:rsidR="00F0100E">
        <w:rPr>
          <w:bCs/>
          <w:iCs/>
          <w:sz w:val="22"/>
          <w:szCs w:val="18"/>
          <w:lang w:val="en-GB" w:eastAsia="ko-KR"/>
        </w:rPr>
        <w:t>m</w:t>
      </w:r>
      <w:r>
        <w:rPr>
          <w:bCs/>
          <w:iCs/>
          <w:sz w:val="22"/>
          <w:szCs w:val="18"/>
          <w:lang w:val="en-GB" w:eastAsia="ko-KR"/>
        </w:rPr>
        <w:t>ulti-TRP in Rel. 16 such as reliability, robustness, and URLLC use cases</w:t>
      </w:r>
      <w:r w:rsidR="009367E3">
        <w:rPr>
          <w:bCs/>
          <w:iCs/>
          <w:sz w:val="22"/>
          <w:szCs w:val="18"/>
          <w:lang w:val="en-GB" w:eastAsia="ko-KR"/>
        </w:rPr>
        <w:t>, it makes sense to consider other</w:t>
      </w:r>
      <w:r w:rsidR="00C83634">
        <w:rPr>
          <w:bCs/>
          <w:iCs/>
          <w:sz w:val="22"/>
          <w:szCs w:val="18"/>
          <w:lang w:val="en-GB" w:eastAsia="ko-KR"/>
        </w:rPr>
        <w:t xml:space="preserve"> potential</w:t>
      </w:r>
      <w:r w:rsidR="009367E3">
        <w:rPr>
          <w:bCs/>
          <w:iCs/>
          <w:sz w:val="22"/>
          <w:szCs w:val="18"/>
          <w:lang w:val="en-GB" w:eastAsia="ko-KR"/>
        </w:rPr>
        <w:t xml:space="preserve"> </w:t>
      </w:r>
      <w:r w:rsidR="00F0100E">
        <w:rPr>
          <w:bCs/>
          <w:iCs/>
          <w:sz w:val="22"/>
          <w:szCs w:val="18"/>
          <w:lang w:val="en-GB" w:eastAsia="ko-KR"/>
        </w:rPr>
        <w:t>m</w:t>
      </w:r>
      <w:r w:rsidR="00C83634">
        <w:rPr>
          <w:bCs/>
          <w:iCs/>
          <w:sz w:val="22"/>
          <w:szCs w:val="18"/>
          <w:lang w:val="en-GB" w:eastAsia="ko-KR"/>
        </w:rPr>
        <w:t>ulti-TRP schemes and the corresponding PDCCH signalling enhancements needed to enable such schemes if they provide additional gains compared to what has been agreed in Rel. 15 in certain regimes.</w:t>
      </w:r>
    </w:p>
    <w:p w14:paraId="7C56B1EF" w14:textId="6C735D8C" w:rsidR="00E34FA2" w:rsidRDefault="00E34FA2" w:rsidP="005738B2">
      <w:pPr>
        <w:jc w:val="both"/>
        <w:rPr>
          <w:bCs/>
          <w:iCs/>
          <w:sz w:val="22"/>
          <w:szCs w:val="18"/>
          <w:lang w:val="en-GB" w:eastAsia="ko-KR"/>
        </w:rPr>
      </w:pPr>
      <w:r>
        <w:rPr>
          <w:bCs/>
          <w:iCs/>
          <w:sz w:val="22"/>
          <w:szCs w:val="18"/>
          <w:lang w:val="en-GB" w:eastAsia="ko-KR"/>
        </w:rPr>
        <w:t>Given that in the current multi-TRP schemes, the minimum rank is 2 (at least one layer comes from TRP1, and at least another layer comes from TRP2), it makes sense to study other multi-TRP schemes that support rank 1 transmission too, especially for the reliability use cases.</w:t>
      </w:r>
    </w:p>
    <w:p w14:paraId="69058107" w14:textId="497082CC" w:rsidR="00ED1024" w:rsidRDefault="00C83634" w:rsidP="005738B2">
      <w:pPr>
        <w:jc w:val="both"/>
        <w:rPr>
          <w:bCs/>
          <w:iCs/>
          <w:sz w:val="22"/>
          <w:szCs w:val="18"/>
          <w:lang w:val="en-GB" w:eastAsia="ko-KR"/>
        </w:rPr>
      </w:pPr>
      <w:r>
        <w:rPr>
          <w:bCs/>
          <w:iCs/>
          <w:sz w:val="22"/>
          <w:szCs w:val="18"/>
          <w:lang w:val="en-GB" w:eastAsia="ko-KR"/>
        </w:rPr>
        <w:t xml:space="preserve">As an example, consider a </w:t>
      </w:r>
      <w:r w:rsidR="00F0100E">
        <w:rPr>
          <w:bCs/>
          <w:iCs/>
          <w:sz w:val="22"/>
          <w:szCs w:val="18"/>
          <w:lang w:val="en-GB" w:eastAsia="ko-KR"/>
        </w:rPr>
        <w:t>m</w:t>
      </w:r>
      <w:r>
        <w:rPr>
          <w:bCs/>
          <w:iCs/>
          <w:sz w:val="22"/>
          <w:szCs w:val="18"/>
          <w:lang w:val="en-GB" w:eastAsia="ko-KR"/>
        </w:rPr>
        <w:t xml:space="preserve">ulti-TRP scheme </w:t>
      </w:r>
      <w:r w:rsidR="00BB09C4">
        <w:rPr>
          <w:bCs/>
          <w:iCs/>
          <w:sz w:val="22"/>
          <w:szCs w:val="18"/>
          <w:lang w:val="en-GB" w:eastAsia="ko-KR"/>
        </w:rPr>
        <w:t>with</w:t>
      </w:r>
      <w:r>
        <w:rPr>
          <w:bCs/>
          <w:iCs/>
          <w:sz w:val="22"/>
          <w:szCs w:val="18"/>
          <w:lang w:val="en-GB" w:eastAsia="ko-KR"/>
        </w:rPr>
        <w:t xml:space="preserve"> </w:t>
      </w:r>
      <w:r w:rsidR="00B959E4">
        <w:rPr>
          <w:bCs/>
          <w:iCs/>
          <w:sz w:val="22"/>
          <w:szCs w:val="18"/>
          <w:lang w:val="en-GB" w:eastAsia="ko-KR"/>
        </w:rPr>
        <w:t>the same</w:t>
      </w:r>
      <w:r>
        <w:rPr>
          <w:bCs/>
          <w:iCs/>
          <w:sz w:val="22"/>
          <w:szCs w:val="18"/>
          <w:lang w:val="en-GB" w:eastAsia="ko-KR"/>
        </w:rPr>
        <w:t xml:space="preserve"> TB </w:t>
      </w:r>
      <w:r w:rsidR="00BB09C4">
        <w:rPr>
          <w:bCs/>
          <w:iCs/>
          <w:sz w:val="22"/>
          <w:szCs w:val="18"/>
          <w:lang w:val="en-GB" w:eastAsia="ko-KR"/>
        </w:rPr>
        <w:t xml:space="preserve">being transmitted </w:t>
      </w:r>
      <w:r w:rsidR="00B959E4">
        <w:rPr>
          <w:bCs/>
          <w:iCs/>
          <w:sz w:val="22"/>
          <w:szCs w:val="18"/>
          <w:lang w:val="en-GB" w:eastAsia="ko-KR"/>
        </w:rPr>
        <w:t xml:space="preserve">from </w:t>
      </w:r>
      <w:r w:rsidR="00BB09C4">
        <w:rPr>
          <w:bCs/>
          <w:iCs/>
          <w:sz w:val="22"/>
          <w:szCs w:val="18"/>
          <w:lang w:val="en-GB" w:eastAsia="ko-KR"/>
        </w:rPr>
        <w:t>two</w:t>
      </w:r>
      <w:r w:rsidR="00B959E4">
        <w:rPr>
          <w:bCs/>
          <w:iCs/>
          <w:sz w:val="22"/>
          <w:szCs w:val="18"/>
          <w:lang w:val="en-GB" w:eastAsia="ko-KR"/>
        </w:rPr>
        <w:t xml:space="preserve"> TRPs, </w:t>
      </w:r>
      <w:r>
        <w:rPr>
          <w:bCs/>
          <w:iCs/>
          <w:sz w:val="22"/>
          <w:szCs w:val="18"/>
          <w:lang w:val="en-GB" w:eastAsia="ko-KR"/>
        </w:rPr>
        <w:t>where disjoint RBs are used for transmission of coded bits from the two TRPs</w:t>
      </w:r>
      <w:r w:rsidR="00052E96">
        <w:rPr>
          <w:bCs/>
          <w:iCs/>
          <w:sz w:val="22"/>
          <w:szCs w:val="18"/>
          <w:lang w:val="en-GB" w:eastAsia="ko-KR"/>
        </w:rPr>
        <w:t xml:space="preserve">. One benefit of </w:t>
      </w:r>
      <w:r w:rsidR="00B959E4">
        <w:rPr>
          <w:bCs/>
          <w:iCs/>
          <w:sz w:val="22"/>
          <w:szCs w:val="18"/>
          <w:lang w:val="en-GB" w:eastAsia="ko-KR"/>
        </w:rPr>
        <w:t>this scheme</w:t>
      </w:r>
      <w:r w:rsidR="00052E96">
        <w:rPr>
          <w:bCs/>
          <w:iCs/>
          <w:sz w:val="22"/>
          <w:szCs w:val="18"/>
          <w:lang w:val="en-GB" w:eastAsia="ko-KR"/>
        </w:rPr>
        <w:t xml:space="preserve"> compared to Mode 1 </w:t>
      </w:r>
      <w:r w:rsidR="00F0100E">
        <w:rPr>
          <w:bCs/>
          <w:iCs/>
          <w:sz w:val="22"/>
          <w:szCs w:val="18"/>
          <w:lang w:val="en-GB" w:eastAsia="ko-KR"/>
        </w:rPr>
        <w:t>m</w:t>
      </w:r>
      <w:r w:rsidR="00052E96">
        <w:rPr>
          <w:bCs/>
          <w:iCs/>
          <w:sz w:val="22"/>
          <w:szCs w:val="18"/>
          <w:lang w:val="en-GB" w:eastAsia="ko-KR"/>
        </w:rPr>
        <w:t xml:space="preserve">ulti-TRP scheme is that there is no inter-layer interference at the UE. </w:t>
      </w:r>
      <w:r w:rsidR="00FE267E">
        <w:rPr>
          <w:bCs/>
          <w:iCs/>
          <w:sz w:val="22"/>
          <w:szCs w:val="18"/>
          <w:lang w:val="en-GB" w:eastAsia="ko-KR"/>
        </w:rPr>
        <w:t xml:space="preserve">This can be important, </w:t>
      </w:r>
      <w:proofErr w:type="gramStart"/>
      <w:r w:rsidR="00FE267E">
        <w:rPr>
          <w:bCs/>
          <w:iCs/>
          <w:sz w:val="22"/>
          <w:szCs w:val="18"/>
          <w:lang w:val="en-GB" w:eastAsia="ko-KR"/>
        </w:rPr>
        <w:t>in particular</w:t>
      </w:r>
      <w:r w:rsidR="00052E96">
        <w:rPr>
          <w:bCs/>
          <w:iCs/>
          <w:sz w:val="22"/>
          <w:szCs w:val="18"/>
          <w:lang w:val="en-GB" w:eastAsia="ko-KR"/>
        </w:rPr>
        <w:t xml:space="preserve"> </w:t>
      </w:r>
      <w:r w:rsidR="00FE267E">
        <w:rPr>
          <w:bCs/>
          <w:iCs/>
          <w:sz w:val="22"/>
          <w:szCs w:val="18"/>
          <w:lang w:val="en-GB" w:eastAsia="ko-KR"/>
        </w:rPr>
        <w:t>for</w:t>
      </w:r>
      <w:proofErr w:type="gramEnd"/>
      <w:r w:rsidR="00FE267E">
        <w:rPr>
          <w:bCs/>
          <w:iCs/>
          <w:sz w:val="22"/>
          <w:szCs w:val="18"/>
          <w:lang w:val="en-GB" w:eastAsia="ko-KR"/>
        </w:rPr>
        <w:t xml:space="preserve"> reliability, because</w:t>
      </w:r>
      <w:r w:rsidR="00052E96">
        <w:rPr>
          <w:bCs/>
          <w:iCs/>
          <w:sz w:val="22"/>
          <w:szCs w:val="18"/>
          <w:lang w:val="en-GB" w:eastAsia="ko-KR"/>
        </w:rPr>
        <w:t xml:space="preserve"> different </w:t>
      </w:r>
      <w:r w:rsidR="00FE267E">
        <w:rPr>
          <w:bCs/>
          <w:iCs/>
          <w:sz w:val="22"/>
          <w:szCs w:val="18"/>
          <w:lang w:val="en-GB" w:eastAsia="ko-KR"/>
        </w:rPr>
        <w:t>layers might</w:t>
      </w:r>
      <w:r w:rsidR="00052E96">
        <w:rPr>
          <w:bCs/>
          <w:iCs/>
          <w:sz w:val="22"/>
          <w:szCs w:val="18"/>
          <w:lang w:val="en-GB" w:eastAsia="ko-KR"/>
        </w:rPr>
        <w:t xml:space="preserve"> not </w:t>
      </w:r>
      <w:r w:rsidR="00FE267E">
        <w:rPr>
          <w:bCs/>
          <w:iCs/>
          <w:sz w:val="22"/>
          <w:szCs w:val="18"/>
          <w:lang w:val="en-GB" w:eastAsia="ko-KR"/>
        </w:rPr>
        <w:t>be spatially well-separated at the transmitters especially when maintaining</w:t>
      </w:r>
      <w:r w:rsidR="00052E96">
        <w:rPr>
          <w:bCs/>
          <w:iCs/>
          <w:sz w:val="22"/>
          <w:szCs w:val="18"/>
          <w:lang w:val="en-GB" w:eastAsia="ko-KR"/>
        </w:rPr>
        <w:t xml:space="preserve"> phase coherence across two different TRPs</w:t>
      </w:r>
      <w:r w:rsidR="00FE267E">
        <w:rPr>
          <w:bCs/>
          <w:iCs/>
          <w:sz w:val="22"/>
          <w:szCs w:val="18"/>
          <w:lang w:val="en-GB" w:eastAsia="ko-KR"/>
        </w:rPr>
        <w:t xml:space="preserve"> is not possible</w:t>
      </w:r>
      <w:r w:rsidR="00052E96">
        <w:rPr>
          <w:bCs/>
          <w:iCs/>
          <w:sz w:val="22"/>
          <w:szCs w:val="18"/>
          <w:lang w:val="en-GB" w:eastAsia="ko-KR"/>
        </w:rPr>
        <w:t>.</w:t>
      </w:r>
      <w:r w:rsidR="00FE267E">
        <w:rPr>
          <w:bCs/>
          <w:iCs/>
          <w:sz w:val="22"/>
          <w:szCs w:val="18"/>
          <w:lang w:val="en-GB" w:eastAsia="ko-KR"/>
        </w:rPr>
        <w:t xml:space="preserve"> Furthermore, by decreasing total number of layers at the UE fo</w:t>
      </w:r>
      <w:r w:rsidR="00ED1024">
        <w:rPr>
          <w:bCs/>
          <w:iCs/>
          <w:sz w:val="22"/>
          <w:szCs w:val="18"/>
          <w:lang w:val="en-GB" w:eastAsia="ko-KR"/>
        </w:rPr>
        <w:t xml:space="preserve">r the reliability use case by </w:t>
      </w:r>
      <w:r w:rsidR="00FE267E">
        <w:rPr>
          <w:bCs/>
          <w:iCs/>
          <w:sz w:val="22"/>
          <w:szCs w:val="18"/>
          <w:lang w:val="en-GB" w:eastAsia="ko-KR"/>
        </w:rPr>
        <w:t xml:space="preserve">separating </w:t>
      </w:r>
      <w:r w:rsidR="00ED1024">
        <w:rPr>
          <w:bCs/>
          <w:iCs/>
          <w:sz w:val="22"/>
          <w:szCs w:val="18"/>
          <w:lang w:val="en-GB" w:eastAsia="ko-KR"/>
        </w:rPr>
        <w:t xml:space="preserve">transmission from different TRPs in the frequency domain rather than across different layers on the same resources, </w:t>
      </w:r>
      <w:r w:rsidR="00B959E4">
        <w:rPr>
          <w:bCs/>
          <w:iCs/>
          <w:sz w:val="22"/>
          <w:szCs w:val="18"/>
          <w:lang w:val="en-GB" w:eastAsia="ko-KR"/>
        </w:rPr>
        <w:t>there is potential for additional reliability gains.</w:t>
      </w:r>
    </w:p>
    <w:p w14:paraId="76692C30" w14:textId="37195640" w:rsidR="00FB7767" w:rsidRPr="00647CC1" w:rsidRDefault="00ED1024" w:rsidP="005738B2">
      <w:pPr>
        <w:tabs>
          <w:tab w:val="num" w:pos="2160"/>
          <w:tab w:val="num" w:pos="2880"/>
        </w:tabs>
        <w:jc w:val="both"/>
        <w:rPr>
          <w:b/>
          <w:iCs/>
          <w:sz w:val="22"/>
          <w:szCs w:val="18"/>
          <w:lang w:val="en-GB" w:eastAsia="ko-KR"/>
        </w:rPr>
      </w:pPr>
      <w:r w:rsidRPr="00AE3967">
        <w:rPr>
          <w:b/>
          <w:iCs/>
          <w:sz w:val="22"/>
          <w:szCs w:val="18"/>
          <w:u w:val="single"/>
          <w:lang w:val="en-GB" w:eastAsia="ko-KR"/>
        </w:rPr>
        <w:t xml:space="preserve">Proposal </w:t>
      </w:r>
      <w:r w:rsidR="00BB09C4">
        <w:rPr>
          <w:b/>
          <w:iCs/>
          <w:sz w:val="22"/>
          <w:szCs w:val="18"/>
          <w:u w:val="single"/>
          <w:lang w:val="en-GB" w:eastAsia="ko-KR"/>
        </w:rPr>
        <w:t>3</w:t>
      </w:r>
      <w:r w:rsidRPr="00AE3967">
        <w:rPr>
          <w:b/>
          <w:iCs/>
          <w:sz w:val="22"/>
          <w:szCs w:val="18"/>
          <w:lang w:val="en-GB" w:eastAsia="ko-KR"/>
        </w:rPr>
        <w:t>:</w:t>
      </w:r>
      <w:r>
        <w:rPr>
          <w:b/>
          <w:iCs/>
          <w:sz w:val="22"/>
          <w:szCs w:val="18"/>
          <w:lang w:val="en-GB" w:eastAsia="ko-KR"/>
        </w:rPr>
        <w:t xml:space="preserve"> For the reliability use case, </w:t>
      </w:r>
      <w:r w:rsidR="00E34FA2">
        <w:rPr>
          <w:b/>
          <w:iCs/>
          <w:sz w:val="22"/>
          <w:szCs w:val="18"/>
          <w:lang w:val="en-GB" w:eastAsia="ko-KR"/>
        </w:rPr>
        <w:t>study</w:t>
      </w:r>
      <w:r>
        <w:rPr>
          <w:b/>
          <w:iCs/>
          <w:sz w:val="22"/>
          <w:szCs w:val="18"/>
          <w:lang w:val="en-GB" w:eastAsia="ko-KR"/>
        </w:rPr>
        <w:t xml:space="preserve"> other </w:t>
      </w:r>
      <w:r w:rsidR="00F0100E">
        <w:rPr>
          <w:b/>
          <w:iCs/>
          <w:sz w:val="22"/>
          <w:szCs w:val="18"/>
          <w:lang w:val="en-GB" w:eastAsia="ko-KR"/>
        </w:rPr>
        <w:t>m</w:t>
      </w:r>
      <w:r>
        <w:rPr>
          <w:b/>
          <w:iCs/>
          <w:sz w:val="22"/>
          <w:szCs w:val="18"/>
          <w:lang w:val="en-GB" w:eastAsia="ko-KR"/>
        </w:rPr>
        <w:t xml:space="preserve">ulti-TRP schemes </w:t>
      </w:r>
      <w:r w:rsidR="00BB09C4">
        <w:rPr>
          <w:b/>
          <w:iCs/>
          <w:sz w:val="22"/>
          <w:szCs w:val="18"/>
          <w:lang w:val="en-GB" w:eastAsia="ko-KR"/>
        </w:rPr>
        <w:t>where the same</w:t>
      </w:r>
      <w:r w:rsidR="001524EA">
        <w:rPr>
          <w:b/>
          <w:iCs/>
          <w:sz w:val="22"/>
          <w:szCs w:val="18"/>
          <w:lang w:val="en-GB" w:eastAsia="ko-KR"/>
        </w:rPr>
        <w:t xml:space="preserve"> TB </w:t>
      </w:r>
      <w:r w:rsidR="00BB09C4">
        <w:rPr>
          <w:b/>
          <w:iCs/>
          <w:sz w:val="22"/>
          <w:szCs w:val="18"/>
          <w:lang w:val="en-GB" w:eastAsia="ko-KR"/>
        </w:rPr>
        <w:t>is transmitted from two TRPs across</w:t>
      </w:r>
      <w:r w:rsidRPr="00ED1024">
        <w:rPr>
          <w:b/>
          <w:iCs/>
          <w:sz w:val="22"/>
          <w:szCs w:val="18"/>
          <w:lang w:val="en-GB" w:eastAsia="ko-KR"/>
        </w:rPr>
        <w:t xml:space="preserve"> disjoint </w:t>
      </w:r>
      <w:r w:rsidR="00BB09C4">
        <w:rPr>
          <w:b/>
          <w:iCs/>
          <w:sz w:val="22"/>
          <w:szCs w:val="18"/>
          <w:lang w:val="en-GB" w:eastAsia="ko-KR"/>
        </w:rPr>
        <w:t xml:space="preserve">set of </w:t>
      </w:r>
      <w:r w:rsidRPr="00ED1024">
        <w:rPr>
          <w:b/>
          <w:iCs/>
          <w:sz w:val="22"/>
          <w:szCs w:val="18"/>
          <w:lang w:val="en-GB" w:eastAsia="ko-KR"/>
        </w:rPr>
        <w:t>RBs</w:t>
      </w:r>
      <w:r w:rsidR="002F5DD9">
        <w:rPr>
          <w:b/>
          <w:iCs/>
          <w:sz w:val="22"/>
          <w:szCs w:val="18"/>
          <w:lang w:val="en-GB" w:eastAsia="ko-KR"/>
        </w:rPr>
        <w:t>. If such schemes provide additional gains, support PDCCH signalling enhancements needed for enabling them.</w:t>
      </w:r>
    </w:p>
    <w:p w14:paraId="3BD11909" w14:textId="77777777" w:rsidR="00FB7767" w:rsidRPr="00864B47" w:rsidRDefault="00FB7767" w:rsidP="005738B2">
      <w:pPr>
        <w:pStyle w:val="Heading2"/>
        <w:jc w:val="both"/>
        <w:rPr>
          <w:rFonts w:asciiTheme="majorBidi" w:hAnsiTheme="majorBidi" w:cstheme="majorBidi"/>
          <w:lang w:eastAsia="ko-KR"/>
        </w:rPr>
      </w:pPr>
      <w:r w:rsidRPr="00864B47">
        <w:rPr>
          <w:rFonts w:asciiTheme="majorBidi" w:hAnsiTheme="majorBidi" w:cstheme="majorBidi"/>
          <w:lang w:eastAsia="ko-KR"/>
        </w:rPr>
        <w:t xml:space="preserve">Enhancements related to robust PDCCH reception for </w:t>
      </w:r>
      <w:r>
        <w:rPr>
          <w:rFonts w:asciiTheme="majorBidi" w:hAnsiTheme="majorBidi" w:cstheme="majorBidi"/>
          <w:lang w:eastAsia="ko-KR"/>
        </w:rPr>
        <w:t>m</w:t>
      </w:r>
      <w:r w:rsidRPr="00864B47">
        <w:rPr>
          <w:rFonts w:asciiTheme="majorBidi" w:hAnsiTheme="majorBidi" w:cstheme="majorBidi"/>
          <w:lang w:eastAsia="ko-KR"/>
        </w:rPr>
        <w:t xml:space="preserve">ulti-TRP transmission </w:t>
      </w:r>
    </w:p>
    <w:p w14:paraId="5FBA41D0" w14:textId="42AFBAF9" w:rsidR="00FB7767" w:rsidRDefault="00FB7767" w:rsidP="005738B2">
      <w:pPr>
        <w:jc w:val="both"/>
        <w:rPr>
          <w:rFonts w:asciiTheme="majorBidi" w:hAnsiTheme="majorBidi" w:cstheme="majorBidi"/>
          <w:sz w:val="22"/>
          <w:szCs w:val="22"/>
          <w:lang w:val="en-GB" w:eastAsia="ko-KR"/>
        </w:rPr>
      </w:pPr>
      <w:r>
        <w:rPr>
          <w:rFonts w:asciiTheme="majorBidi" w:hAnsiTheme="majorBidi" w:cstheme="majorBidi"/>
          <w:sz w:val="22"/>
          <w:szCs w:val="22"/>
          <w:lang w:val="en-GB" w:eastAsia="ko-KR"/>
        </w:rPr>
        <w:t xml:space="preserve">Signals in NR systems may suffer from </w:t>
      </w:r>
      <w:r w:rsidR="003F1C73">
        <w:rPr>
          <w:rFonts w:asciiTheme="majorBidi" w:hAnsiTheme="majorBidi" w:cstheme="majorBidi"/>
          <w:sz w:val="22"/>
          <w:szCs w:val="22"/>
          <w:lang w:val="en-GB" w:eastAsia="ko-KR"/>
        </w:rPr>
        <w:t>performance</w:t>
      </w:r>
      <w:r>
        <w:rPr>
          <w:rFonts w:asciiTheme="majorBidi" w:hAnsiTheme="majorBidi" w:cstheme="majorBidi"/>
          <w:sz w:val="22"/>
          <w:szCs w:val="22"/>
          <w:lang w:val="en-GB" w:eastAsia="ko-KR"/>
        </w:rPr>
        <w:t xml:space="preserve"> loss due to blockage effects, e.g. from a passing-by human body or a moving vehicle near a UE device. One effective approach to overcome such blockage effects, is to leverage macro-diversity, by receiving multiple copies of a PDCCH from beams of different angular directions. The multiple beams for a PDCCH could come from a single TRP. In the case where the channel from a single TRP does not offer </w:t>
      </w:r>
      <w:proofErr w:type="gramStart"/>
      <w:r>
        <w:rPr>
          <w:rFonts w:asciiTheme="majorBidi" w:hAnsiTheme="majorBidi" w:cstheme="majorBidi"/>
          <w:sz w:val="22"/>
          <w:szCs w:val="22"/>
          <w:lang w:val="en-GB" w:eastAsia="ko-KR"/>
        </w:rPr>
        <w:t>sufficient</w:t>
      </w:r>
      <w:proofErr w:type="gramEnd"/>
      <w:r>
        <w:rPr>
          <w:rFonts w:asciiTheme="majorBidi" w:hAnsiTheme="majorBidi" w:cstheme="majorBidi"/>
          <w:sz w:val="22"/>
          <w:szCs w:val="22"/>
          <w:lang w:val="en-GB" w:eastAsia="ko-KR"/>
        </w:rPr>
        <w:t xml:space="preserve"> angular diversity, e.g. certain LOS scenarios in FR2 frequency bands, however, PDCCH reception from multiple TRPs becomes a natural choice of solution. It can be made transparent to UE whether the multiple beams are from a single or multiple TRPs. </w:t>
      </w:r>
    </w:p>
    <w:p w14:paraId="077BB6B6" w14:textId="77777777" w:rsidR="00FB7767" w:rsidRDefault="00FB7767" w:rsidP="005738B2">
      <w:pPr>
        <w:jc w:val="center"/>
        <w:rPr>
          <w:rFonts w:asciiTheme="majorBidi" w:hAnsiTheme="majorBidi" w:cstheme="majorBidi"/>
          <w:sz w:val="22"/>
          <w:szCs w:val="22"/>
          <w:lang w:val="en-GB" w:eastAsia="ko-KR"/>
        </w:rPr>
      </w:pPr>
      <w:r w:rsidRPr="00897058">
        <w:rPr>
          <w:rFonts w:asciiTheme="majorBidi" w:hAnsiTheme="majorBidi" w:cstheme="majorBidi"/>
          <w:noProof/>
          <w:sz w:val="22"/>
          <w:szCs w:val="22"/>
          <w:lang w:eastAsia="ko-KR"/>
        </w:rPr>
        <w:lastRenderedPageBreak/>
        <w:drawing>
          <wp:inline distT="0" distB="0" distL="0" distR="0" wp14:anchorId="108AA0EF" wp14:editId="314CB6A9">
            <wp:extent cx="5857875" cy="3878228"/>
            <wp:effectExtent l="0" t="0" r="0" b="8255"/>
            <wp:docPr id="2" name="Picture 1">
              <a:extLst xmlns:a="http://schemas.openxmlformats.org/drawingml/2006/main">
                <a:ext uri="{FF2B5EF4-FFF2-40B4-BE49-F238E27FC236}">
                  <a16:creationId xmlns:a16="http://schemas.microsoft.com/office/drawing/2014/main" id="{C7FD8C8A-F8BE-4351-9762-066153BBE3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C7FD8C8A-F8BE-4351-9762-066153BBE301}"/>
                        </a:ext>
                      </a:extLst>
                    </pic:cNvPr>
                    <pic:cNvPicPr>
                      <a:picLocks noChangeAspect="1"/>
                    </pic:cNvPicPr>
                  </pic:nvPicPr>
                  <pic:blipFill>
                    <a:blip r:embed="rId12"/>
                    <a:stretch>
                      <a:fillRect/>
                    </a:stretch>
                  </pic:blipFill>
                  <pic:spPr>
                    <a:xfrm>
                      <a:off x="0" y="0"/>
                      <a:ext cx="5858600" cy="3878708"/>
                    </a:xfrm>
                    <a:prstGeom prst="rect">
                      <a:avLst/>
                    </a:prstGeom>
                  </pic:spPr>
                </pic:pic>
              </a:graphicData>
            </a:graphic>
          </wp:inline>
        </w:drawing>
      </w:r>
    </w:p>
    <w:p w14:paraId="301D180B" w14:textId="0A3F3A52" w:rsidR="00FB7767" w:rsidRPr="002D5FC2" w:rsidRDefault="00FB7767" w:rsidP="005738B2">
      <w:pPr>
        <w:jc w:val="center"/>
        <w:rPr>
          <w:rFonts w:asciiTheme="majorBidi" w:hAnsiTheme="majorBidi" w:cstheme="majorBidi"/>
          <w:b/>
          <w:sz w:val="22"/>
          <w:szCs w:val="22"/>
          <w:lang w:val="en-GB" w:eastAsia="ko-KR"/>
        </w:rPr>
      </w:pPr>
      <w:r w:rsidRPr="002D5FC2">
        <w:rPr>
          <w:rFonts w:asciiTheme="majorBidi" w:hAnsiTheme="majorBidi" w:cstheme="majorBidi"/>
          <w:b/>
          <w:sz w:val="22"/>
          <w:szCs w:val="22"/>
          <w:lang w:val="en-GB" w:eastAsia="ko-KR"/>
        </w:rPr>
        <w:t xml:space="preserve">Figure 1. </w:t>
      </w:r>
      <w:r w:rsidR="00351DEB">
        <w:rPr>
          <w:rFonts w:asciiTheme="majorBidi" w:hAnsiTheme="majorBidi" w:cstheme="majorBidi"/>
          <w:b/>
          <w:sz w:val="22"/>
          <w:szCs w:val="22"/>
          <w:lang w:val="en-GB" w:eastAsia="ko-KR"/>
        </w:rPr>
        <w:t>An example</w:t>
      </w:r>
      <w:r w:rsidR="00351DEB" w:rsidRPr="002D5FC2">
        <w:rPr>
          <w:rFonts w:asciiTheme="majorBidi" w:hAnsiTheme="majorBidi" w:cstheme="majorBidi"/>
          <w:b/>
          <w:sz w:val="22"/>
          <w:szCs w:val="22"/>
          <w:lang w:val="en-GB" w:eastAsia="ko-KR"/>
        </w:rPr>
        <w:t xml:space="preserve"> </w:t>
      </w:r>
      <w:r w:rsidRPr="002D5FC2">
        <w:rPr>
          <w:rFonts w:asciiTheme="majorBidi" w:hAnsiTheme="majorBidi" w:cstheme="majorBidi"/>
          <w:b/>
          <w:sz w:val="22"/>
          <w:szCs w:val="22"/>
          <w:lang w:val="en-GB" w:eastAsia="ko-KR"/>
        </w:rPr>
        <w:t>of PER performance between single beam and multi-beam PDCCH</w:t>
      </w:r>
    </w:p>
    <w:p w14:paraId="6730331D" w14:textId="40D5F405" w:rsidR="00FB7767" w:rsidRDefault="00FB7767" w:rsidP="005738B2">
      <w:pPr>
        <w:jc w:val="both"/>
        <w:rPr>
          <w:rFonts w:asciiTheme="majorBidi" w:hAnsiTheme="majorBidi" w:cstheme="majorBidi"/>
          <w:sz w:val="22"/>
          <w:szCs w:val="22"/>
          <w:lang w:val="en-GB" w:eastAsia="ko-KR"/>
        </w:rPr>
      </w:pPr>
      <w:r>
        <w:rPr>
          <w:rFonts w:asciiTheme="majorBidi" w:hAnsiTheme="majorBidi" w:cstheme="majorBidi"/>
          <w:sz w:val="22"/>
          <w:szCs w:val="22"/>
          <w:lang w:val="en-GB" w:eastAsia="ko-KR"/>
        </w:rPr>
        <w:t>In Figure 1, we illustrate the diversity gain in PDCCH reception from multiple beams using CDL-B channel model and Blockage model A defined in 3GPP TR 38.901. The simulation assumptions are described in the Appendix. Numerical results indicate that in the presence of blockage effects, it is essential to exploit angular diversity from beams in different directions, which significantly outperforms using a higher aggregation level on a single beam in the PER curves. Therefore, we have the following proposal.</w:t>
      </w:r>
    </w:p>
    <w:p w14:paraId="3F25C690" w14:textId="3ED71163" w:rsidR="00FB7767" w:rsidRPr="00ED1024" w:rsidRDefault="00FB7767" w:rsidP="005738B2">
      <w:pPr>
        <w:tabs>
          <w:tab w:val="num" w:pos="2160"/>
          <w:tab w:val="num" w:pos="2880"/>
        </w:tabs>
        <w:jc w:val="both"/>
        <w:rPr>
          <w:b/>
          <w:iCs/>
          <w:sz w:val="22"/>
          <w:szCs w:val="18"/>
          <w:lang w:val="en-GB" w:eastAsia="ko-KR"/>
        </w:rPr>
      </w:pPr>
      <w:r w:rsidRPr="00AE3967">
        <w:rPr>
          <w:b/>
          <w:iCs/>
          <w:sz w:val="22"/>
          <w:szCs w:val="18"/>
          <w:u w:val="single"/>
          <w:lang w:val="en-GB" w:eastAsia="ko-KR"/>
        </w:rPr>
        <w:t xml:space="preserve">Proposal </w:t>
      </w:r>
      <w:r w:rsidR="00BF488A">
        <w:rPr>
          <w:b/>
          <w:iCs/>
          <w:sz w:val="22"/>
          <w:szCs w:val="18"/>
          <w:u w:val="single"/>
          <w:lang w:val="en-GB" w:eastAsia="ko-KR"/>
        </w:rPr>
        <w:t>4</w:t>
      </w:r>
      <w:r w:rsidRPr="00AE3967">
        <w:rPr>
          <w:b/>
          <w:iCs/>
          <w:sz w:val="22"/>
          <w:szCs w:val="18"/>
          <w:lang w:val="en-GB" w:eastAsia="ko-KR"/>
        </w:rPr>
        <w:t>:</w:t>
      </w:r>
      <w:r>
        <w:rPr>
          <w:b/>
          <w:iCs/>
          <w:sz w:val="22"/>
          <w:szCs w:val="18"/>
          <w:lang w:val="en-GB" w:eastAsia="ko-KR"/>
        </w:rPr>
        <w:t xml:space="preserve"> For high reliability use case, support </w:t>
      </w:r>
      <w:r w:rsidR="006A3C96">
        <w:rPr>
          <w:b/>
          <w:iCs/>
          <w:sz w:val="22"/>
          <w:szCs w:val="18"/>
          <w:lang w:val="en-GB" w:eastAsia="ko-KR"/>
        </w:rPr>
        <w:t xml:space="preserve">single DCI transmission over </w:t>
      </w:r>
      <w:r>
        <w:rPr>
          <w:b/>
          <w:iCs/>
          <w:sz w:val="22"/>
          <w:szCs w:val="18"/>
          <w:lang w:val="en-GB" w:eastAsia="ko-KR"/>
        </w:rPr>
        <w:t xml:space="preserve">multiple TCI </w:t>
      </w:r>
      <w:r w:rsidR="006A3C96">
        <w:rPr>
          <w:b/>
          <w:iCs/>
          <w:sz w:val="22"/>
          <w:szCs w:val="18"/>
          <w:lang w:val="en-GB" w:eastAsia="ko-KR"/>
        </w:rPr>
        <w:t>states</w:t>
      </w:r>
      <w:r>
        <w:rPr>
          <w:b/>
          <w:iCs/>
          <w:sz w:val="22"/>
          <w:szCs w:val="18"/>
          <w:lang w:val="en-GB" w:eastAsia="ko-KR"/>
        </w:rPr>
        <w:t>.</w:t>
      </w:r>
    </w:p>
    <w:p w14:paraId="16748E7A" w14:textId="436E5161" w:rsidR="00FB7767" w:rsidRPr="00ED1024" w:rsidRDefault="00FB7767" w:rsidP="005738B2">
      <w:pPr>
        <w:tabs>
          <w:tab w:val="num" w:pos="2160"/>
          <w:tab w:val="num" w:pos="2880"/>
        </w:tabs>
        <w:jc w:val="both"/>
        <w:rPr>
          <w:b/>
          <w:iCs/>
          <w:sz w:val="22"/>
          <w:szCs w:val="18"/>
          <w:lang w:val="en-GB" w:eastAsia="ko-KR"/>
        </w:rPr>
      </w:pPr>
      <w:r>
        <w:rPr>
          <w:rFonts w:asciiTheme="majorBidi" w:hAnsiTheme="majorBidi" w:cstheme="majorBidi"/>
          <w:sz w:val="22"/>
          <w:szCs w:val="22"/>
          <w:lang w:val="en-GB" w:eastAsia="ko-KR"/>
        </w:rPr>
        <w:t xml:space="preserve">In general, soft-combining of the received PDCCHs from multiple beam is not required to achieve the angular diversity gain. For instance, as a more </w:t>
      </w:r>
      <w:r w:rsidRPr="005528B6">
        <w:rPr>
          <w:rFonts w:asciiTheme="majorBidi" w:hAnsiTheme="majorBidi" w:cstheme="majorBidi"/>
          <w:i/>
          <w:sz w:val="22"/>
          <w:szCs w:val="22"/>
          <w:lang w:val="en-GB" w:eastAsia="ko-KR"/>
        </w:rPr>
        <w:t>direct method</w:t>
      </w:r>
      <w:r>
        <w:rPr>
          <w:rFonts w:asciiTheme="majorBidi" w:hAnsiTheme="majorBidi" w:cstheme="majorBidi"/>
          <w:sz w:val="22"/>
          <w:szCs w:val="22"/>
          <w:lang w:val="en-GB" w:eastAsia="ko-KR"/>
        </w:rPr>
        <w:t xml:space="preserve">, gNB can simply send multiple PDCCHs scheduling the same PDSCH assignment without informing UE the existence of the repetition; at UE side, it suffices to decode at least one PDCCH. Compared with the method that requires soft-combining, the direct method saves the overhead to convey the PDCCH repetition to </w:t>
      </w:r>
      <w:r w:rsidRPr="66436EF1">
        <w:rPr>
          <w:rFonts w:asciiTheme="majorBidi" w:eastAsiaTheme="majorBidi" w:hAnsiTheme="majorBidi" w:cstheme="majorBidi"/>
          <w:sz w:val="22"/>
          <w:szCs w:val="22"/>
          <w:lang w:val="en-GB" w:eastAsia="ko-KR"/>
        </w:rPr>
        <w:t>UE</w:t>
      </w:r>
      <w:r w:rsidR="00460B25" w:rsidRPr="66436EF1">
        <w:rPr>
          <w:rFonts w:asciiTheme="majorBidi" w:eastAsiaTheme="majorBidi" w:hAnsiTheme="majorBidi" w:cstheme="majorBidi"/>
          <w:sz w:val="22"/>
          <w:szCs w:val="22"/>
          <w:lang w:val="en-GB" w:eastAsia="ko-KR"/>
        </w:rPr>
        <w:t>.</w:t>
      </w:r>
    </w:p>
    <w:p w14:paraId="32E772C9" w14:textId="43B13254" w:rsidR="003A734D" w:rsidRDefault="003A734D" w:rsidP="005738B2">
      <w:pPr>
        <w:pStyle w:val="Heading1"/>
        <w:jc w:val="both"/>
        <w:rPr>
          <w:rFonts w:ascii="Times New Roman" w:hAnsi="Times New Roman"/>
        </w:rPr>
      </w:pPr>
      <w:r>
        <w:rPr>
          <w:rFonts w:ascii="Times New Roman" w:hAnsi="Times New Roman"/>
        </w:rPr>
        <w:t>Uplink Control Enhancements</w:t>
      </w:r>
    </w:p>
    <w:p w14:paraId="7FE4872B" w14:textId="4B125FCA" w:rsidR="00864B47" w:rsidRDefault="00864B47" w:rsidP="005738B2">
      <w:pPr>
        <w:pStyle w:val="Heading2"/>
        <w:jc w:val="both"/>
        <w:rPr>
          <w:rFonts w:asciiTheme="majorBidi" w:hAnsiTheme="majorBidi" w:cstheme="majorBidi"/>
        </w:rPr>
      </w:pPr>
      <w:r w:rsidRPr="007C1BBE">
        <w:rPr>
          <w:rFonts w:asciiTheme="majorBidi" w:hAnsiTheme="majorBidi" w:cstheme="majorBidi"/>
        </w:rPr>
        <w:t>UL ACK/NACK feedback with multi-TRP transmission</w:t>
      </w:r>
      <w:r w:rsidR="000C33AA">
        <w:rPr>
          <w:rFonts w:asciiTheme="majorBidi" w:hAnsiTheme="majorBidi" w:cstheme="majorBidi"/>
        </w:rPr>
        <w:t xml:space="preserve"> </w:t>
      </w:r>
    </w:p>
    <w:p w14:paraId="635BC0EC" w14:textId="3B5EFD5E" w:rsidR="00E94BFF" w:rsidRDefault="00AC276C" w:rsidP="005738B2">
      <w:pPr>
        <w:jc w:val="both"/>
        <w:rPr>
          <w:bCs/>
          <w:iCs/>
          <w:sz w:val="22"/>
          <w:szCs w:val="18"/>
          <w:lang w:val="en-GB" w:eastAsia="ko-KR"/>
        </w:rPr>
      </w:pPr>
      <w:r w:rsidRPr="00AC276C">
        <w:rPr>
          <w:bCs/>
          <w:iCs/>
          <w:sz w:val="22"/>
          <w:szCs w:val="18"/>
          <w:lang w:val="en-GB" w:eastAsia="ko-KR"/>
        </w:rPr>
        <w:t>In this section</w:t>
      </w:r>
      <w:r>
        <w:rPr>
          <w:bCs/>
          <w:iCs/>
          <w:sz w:val="22"/>
          <w:szCs w:val="18"/>
          <w:lang w:val="en-GB" w:eastAsia="ko-KR"/>
        </w:rPr>
        <w:t>, we discuss Ack/</w:t>
      </w:r>
      <w:proofErr w:type="spellStart"/>
      <w:r>
        <w:rPr>
          <w:bCs/>
          <w:iCs/>
          <w:sz w:val="22"/>
          <w:szCs w:val="18"/>
          <w:lang w:val="en-GB" w:eastAsia="ko-KR"/>
        </w:rPr>
        <w:t>Nack</w:t>
      </w:r>
      <w:proofErr w:type="spellEnd"/>
      <w:r>
        <w:rPr>
          <w:bCs/>
          <w:iCs/>
          <w:sz w:val="22"/>
          <w:szCs w:val="18"/>
          <w:lang w:val="en-GB" w:eastAsia="ko-KR"/>
        </w:rPr>
        <w:t xml:space="preserve"> feedback design for multi-TRP communications</w:t>
      </w:r>
      <w:r w:rsidR="00BB282D">
        <w:rPr>
          <w:bCs/>
          <w:iCs/>
          <w:sz w:val="22"/>
          <w:szCs w:val="18"/>
          <w:lang w:val="en-GB" w:eastAsia="ko-KR"/>
        </w:rPr>
        <w:t xml:space="preserve"> with NC-JT</w:t>
      </w:r>
      <w:r>
        <w:rPr>
          <w:bCs/>
          <w:iCs/>
          <w:sz w:val="22"/>
          <w:szCs w:val="18"/>
          <w:lang w:val="en-GB" w:eastAsia="ko-KR"/>
        </w:rPr>
        <w:t>.</w:t>
      </w:r>
      <w:r w:rsidR="00411E66">
        <w:rPr>
          <w:bCs/>
          <w:iCs/>
          <w:sz w:val="22"/>
          <w:szCs w:val="18"/>
          <w:lang w:val="en-GB" w:eastAsia="ko-KR"/>
        </w:rPr>
        <w:t xml:space="preserve"> </w:t>
      </w:r>
      <w:r w:rsidR="006B633A">
        <w:rPr>
          <w:bCs/>
          <w:iCs/>
          <w:sz w:val="22"/>
          <w:szCs w:val="18"/>
          <w:lang w:val="en-GB" w:eastAsia="ko-KR"/>
        </w:rPr>
        <w:t>A</w:t>
      </w:r>
      <w:r w:rsidR="00411E66">
        <w:rPr>
          <w:bCs/>
          <w:iCs/>
          <w:sz w:val="22"/>
          <w:szCs w:val="18"/>
          <w:lang w:val="en-GB" w:eastAsia="ko-KR"/>
        </w:rPr>
        <w:t xml:space="preserve">s described in the MIMO-WID, </w:t>
      </w:r>
      <w:r w:rsidR="00411E66" w:rsidRPr="00411E66">
        <w:rPr>
          <w:bCs/>
          <w:iCs/>
          <w:sz w:val="22"/>
          <w:szCs w:val="18"/>
          <w:lang w:val="en-GB" w:eastAsia="ko-KR"/>
        </w:rPr>
        <w:t xml:space="preserve">NR </w:t>
      </w:r>
      <w:r w:rsidR="00411E66">
        <w:rPr>
          <w:bCs/>
          <w:iCs/>
          <w:sz w:val="22"/>
          <w:szCs w:val="18"/>
          <w:lang w:val="en-GB" w:eastAsia="ko-KR"/>
        </w:rPr>
        <w:t xml:space="preserve">Rel-16 </w:t>
      </w:r>
      <w:r w:rsidR="00411E66" w:rsidRPr="00411E66">
        <w:rPr>
          <w:bCs/>
          <w:iCs/>
          <w:sz w:val="22"/>
          <w:szCs w:val="18"/>
          <w:lang w:val="en-GB" w:eastAsia="ko-KR"/>
        </w:rPr>
        <w:t xml:space="preserve">should support </w:t>
      </w:r>
      <w:r w:rsidR="00E94BFF">
        <w:rPr>
          <w:bCs/>
          <w:iCs/>
          <w:sz w:val="22"/>
          <w:szCs w:val="18"/>
          <w:lang w:val="en-GB" w:eastAsia="ko-KR"/>
        </w:rPr>
        <w:t xml:space="preserve">multi-TRP with </w:t>
      </w:r>
      <w:r w:rsidR="00411E66" w:rsidRPr="00411E66">
        <w:rPr>
          <w:bCs/>
          <w:iCs/>
          <w:sz w:val="22"/>
          <w:szCs w:val="18"/>
          <w:lang w:val="en-GB" w:eastAsia="ko-KR"/>
        </w:rPr>
        <w:t xml:space="preserve">NC-JT </w:t>
      </w:r>
      <w:r w:rsidR="00411E66">
        <w:rPr>
          <w:bCs/>
          <w:iCs/>
          <w:sz w:val="22"/>
          <w:szCs w:val="18"/>
          <w:lang w:val="en-GB" w:eastAsia="ko-KR"/>
        </w:rPr>
        <w:t>for both</w:t>
      </w:r>
      <w:r w:rsidR="00411E66" w:rsidRPr="00411E66">
        <w:rPr>
          <w:bCs/>
          <w:iCs/>
          <w:sz w:val="22"/>
          <w:szCs w:val="18"/>
          <w:lang w:val="en-GB" w:eastAsia="ko-KR"/>
        </w:rPr>
        <w:t xml:space="preserve"> the </w:t>
      </w:r>
      <w:r w:rsidR="00411E66">
        <w:rPr>
          <w:bCs/>
          <w:iCs/>
          <w:sz w:val="22"/>
          <w:szCs w:val="18"/>
          <w:lang w:val="en-GB" w:eastAsia="ko-KR"/>
        </w:rPr>
        <w:t xml:space="preserve">ideal and </w:t>
      </w:r>
      <w:r w:rsidR="00411E66" w:rsidRPr="00411E66">
        <w:rPr>
          <w:bCs/>
          <w:iCs/>
          <w:sz w:val="22"/>
          <w:szCs w:val="18"/>
          <w:lang w:val="en-GB" w:eastAsia="ko-KR"/>
        </w:rPr>
        <w:t>non-ideal backhaul case.</w:t>
      </w:r>
      <w:r w:rsidR="00925E3D">
        <w:rPr>
          <w:bCs/>
          <w:iCs/>
          <w:sz w:val="22"/>
          <w:szCs w:val="18"/>
          <w:lang w:val="en-GB" w:eastAsia="ko-KR"/>
        </w:rPr>
        <w:t xml:space="preserve"> In addition, </w:t>
      </w:r>
      <w:r w:rsidR="006B633A">
        <w:rPr>
          <w:bCs/>
          <w:iCs/>
          <w:sz w:val="22"/>
          <w:szCs w:val="18"/>
          <w:lang w:val="en-GB" w:eastAsia="ko-KR"/>
        </w:rPr>
        <w:t>according to TS 38.802 [</w:t>
      </w:r>
      <w:r w:rsidR="00E94BFF">
        <w:rPr>
          <w:bCs/>
          <w:iCs/>
          <w:sz w:val="22"/>
          <w:szCs w:val="18"/>
          <w:lang w:val="en-GB" w:eastAsia="ko-KR"/>
        </w:rPr>
        <w:t>2</w:t>
      </w:r>
      <w:r w:rsidR="006B633A">
        <w:rPr>
          <w:bCs/>
          <w:iCs/>
          <w:sz w:val="22"/>
          <w:szCs w:val="18"/>
          <w:lang w:val="en-GB" w:eastAsia="ko-KR"/>
        </w:rPr>
        <w:t>]</w:t>
      </w:r>
      <w:r w:rsidR="00E94BFF">
        <w:rPr>
          <w:bCs/>
          <w:iCs/>
          <w:sz w:val="22"/>
          <w:szCs w:val="18"/>
          <w:lang w:val="en-GB" w:eastAsia="ko-KR"/>
        </w:rPr>
        <w:t xml:space="preserve">: </w:t>
      </w:r>
    </w:p>
    <w:p w14:paraId="7499B62A" w14:textId="77777777" w:rsidR="00E94BFF" w:rsidRDefault="00E94BFF" w:rsidP="005738B2">
      <w:pPr>
        <w:jc w:val="both"/>
        <w:rPr>
          <w:bCs/>
          <w:iCs/>
          <w:sz w:val="22"/>
          <w:szCs w:val="18"/>
          <w:lang w:eastAsia="ko-KR"/>
        </w:rPr>
      </w:pPr>
      <w:r>
        <w:rPr>
          <w:bCs/>
          <w:iCs/>
          <w:sz w:val="22"/>
          <w:szCs w:val="18"/>
          <w:lang w:val="en-GB" w:eastAsia="ko-KR"/>
        </w:rPr>
        <w:t xml:space="preserve">“… </w:t>
      </w:r>
      <w:r w:rsidR="006B633A">
        <w:rPr>
          <w:bCs/>
          <w:iCs/>
          <w:sz w:val="22"/>
          <w:szCs w:val="18"/>
          <w:lang w:eastAsia="ko-KR"/>
        </w:rPr>
        <w:t>b</w:t>
      </w:r>
      <w:r w:rsidR="006B633A" w:rsidRPr="006B633A">
        <w:rPr>
          <w:bCs/>
          <w:iCs/>
          <w:sz w:val="22"/>
          <w:szCs w:val="18"/>
          <w:lang w:eastAsia="ko-KR"/>
        </w:rPr>
        <w:t>oth semi-static and dynamic network coordination schemes are considered. In supporting semi-static and dynamic network coordination schemes in NR, different coordination levels should be considered, e.g., centralized and distributed scheduling, the delay assumption used for coordination schemes, etc.</w:t>
      </w:r>
      <w:r>
        <w:rPr>
          <w:bCs/>
          <w:iCs/>
          <w:sz w:val="22"/>
          <w:szCs w:val="18"/>
          <w:lang w:eastAsia="ko-KR"/>
        </w:rPr>
        <w:t>”</w:t>
      </w:r>
      <w:r w:rsidR="006B633A">
        <w:rPr>
          <w:bCs/>
          <w:iCs/>
          <w:sz w:val="22"/>
          <w:szCs w:val="18"/>
          <w:lang w:eastAsia="ko-KR"/>
        </w:rPr>
        <w:t xml:space="preserve"> </w:t>
      </w:r>
    </w:p>
    <w:p w14:paraId="38BF643D" w14:textId="25BF4FE6" w:rsidR="006B633A" w:rsidRPr="00041553" w:rsidRDefault="00E94BFF" w:rsidP="005738B2">
      <w:pPr>
        <w:jc w:val="both"/>
        <w:rPr>
          <w:rFonts w:asciiTheme="majorBidi" w:hAnsiTheme="majorBidi" w:cstheme="majorBidi"/>
          <w:sz w:val="32"/>
          <w:lang w:val="en-GB"/>
        </w:rPr>
      </w:pPr>
      <w:r>
        <w:rPr>
          <w:bCs/>
          <w:iCs/>
          <w:sz w:val="22"/>
          <w:szCs w:val="18"/>
          <w:lang w:eastAsia="ko-KR"/>
        </w:rPr>
        <w:lastRenderedPageBreak/>
        <w:t xml:space="preserve">Thus, the design of HARQ-Ack feedback for multi-TRP should </w:t>
      </w:r>
      <w:proofErr w:type="gramStart"/>
      <w:r w:rsidR="006B633A">
        <w:rPr>
          <w:bCs/>
          <w:iCs/>
          <w:sz w:val="22"/>
          <w:szCs w:val="18"/>
          <w:lang w:eastAsia="ko-KR"/>
        </w:rPr>
        <w:t>take into account</w:t>
      </w:r>
      <w:proofErr w:type="gramEnd"/>
      <w:r w:rsidR="006B633A">
        <w:rPr>
          <w:bCs/>
          <w:iCs/>
          <w:sz w:val="22"/>
          <w:szCs w:val="18"/>
          <w:lang w:eastAsia="ko-KR"/>
        </w:rPr>
        <w:t xml:space="preserve"> </w:t>
      </w:r>
      <w:r>
        <w:rPr>
          <w:bCs/>
          <w:iCs/>
          <w:sz w:val="22"/>
          <w:szCs w:val="18"/>
          <w:lang w:eastAsia="ko-KR"/>
        </w:rPr>
        <w:t>the backhaul condition as well</w:t>
      </w:r>
      <w:r w:rsidR="00041553">
        <w:rPr>
          <w:bCs/>
          <w:iCs/>
          <w:sz w:val="22"/>
          <w:szCs w:val="18"/>
          <w:lang w:eastAsia="ko-KR"/>
        </w:rPr>
        <w:t xml:space="preserve"> </w:t>
      </w:r>
      <w:r w:rsidRPr="00041553">
        <w:rPr>
          <w:bCs/>
          <w:iCs/>
          <w:sz w:val="22"/>
          <w:szCs w:val="18"/>
          <w:lang w:eastAsia="ko-KR"/>
        </w:rPr>
        <w:t>as the network coordination and scheduling schemes</w:t>
      </w:r>
      <w:r w:rsidR="006B633A" w:rsidRPr="00041553">
        <w:rPr>
          <w:bCs/>
          <w:iCs/>
          <w:sz w:val="22"/>
          <w:szCs w:val="18"/>
          <w:lang w:eastAsia="ko-KR"/>
        </w:rPr>
        <w:t>.</w:t>
      </w:r>
      <w:r w:rsidR="006B633A" w:rsidRPr="00041553">
        <w:rPr>
          <w:rFonts w:asciiTheme="majorBidi" w:hAnsiTheme="majorBidi" w:cstheme="majorBidi"/>
          <w:sz w:val="32"/>
          <w:lang w:val="en-GB"/>
        </w:rPr>
        <w:t xml:space="preserve"> </w:t>
      </w:r>
    </w:p>
    <w:p w14:paraId="46A08CCA" w14:textId="0CC15A53" w:rsidR="00041553" w:rsidRPr="00041553" w:rsidRDefault="00041553" w:rsidP="005738B2">
      <w:pPr>
        <w:pStyle w:val="Heading3"/>
        <w:jc w:val="both"/>
        <w:rPr>
          <w:rFonts w:ascii="Times New Roman" w:hAnsi="Times New Roman"/>
        </w:rPr>
      </w:pPr>
      <w:r w:rsidRPr="00041553">
        <w:rPr>
          <w:rFonts w:ascii="Times New Roman" w:hAnsi="Times New Roman"/>
        </w:rPr>
        <w:t xml:space="preserve">HARQ-Ack </w:t>
      </w:r>
      <w:r w:rsidR="00594D44">
        <w:rPr>
          <w:rFonts w:ascii="Times New Roman" w:hAnsi="Times New Roman"/>
        </w:rPr>
        <w:t>payload</w:t>
      </w:r>
      <w:r w:rsidR="00594D44" w:rsidRPr="00041553">
        <w:rPr>
          <w:rFonts w:ascii="Times New Roman" w:hAnsi="Times New Roman"/>
        </w:rPr>
        <w:t xml:space="preserve"> </w:t>
      </w:r>
      <w:r w:rsidRPr="00041553">
        <w:rPr>
          <w:rFonts w:ascii="Times New Roman" w:hAnsi="Times New Roman"/>
        </w:rPr>
        <w:t xml:space="preserve">determination </w:t>
      </w:r>
    </w:p>
    <w:p w14:paraId="2CF81804" w14:textId="5E24FC2C" w:rsidR="006B633A" w:rsidRDefault="006B633A" w:rsidP="005738B2">
      <w:pPr>
        <w:jc w:val="both"/>
        <w:rPr>
          <w:bCs/>
          <w:iCs/>
          <w:sz w:val="22"/>
          <w:szCs w:val="18"/>
          <w:lang w:val="en-GB" w:eastAsia="ko-KR"/>
        </w:rPr>
      </w:pPr>
      <w:r>
        <w:rPr>
          <w:bCs/>
          <w:iCs/>
          <w:sz w:val="22"/>
          <w:szCs w:val="18"/>
          <w:lang w:val="en-GB" w:eastAsia="ko-KR"/>
        </w:rPr>
        <w:t>In general, t</w:t>
      </w:r>
      <w:r w:rsidR="00411E66">
        <w:rPr>
          <w:bCs/>
          <w:iCs/>
          <w:sz w:val="22"/>
          <w:szCs w:val="18"/>
          <w:lang w:val="en-GB" w:eastAsia="ko-KR"/>
        </w:rPr>
        <w:t xml:space="preserve">wo </w:t>
      </w:r>
      <w:r w:rsidR="00041553">
        <w:rPr>
          <w:bCs/>
          <w:iCs/>
          <w:sz w:val="22"/>
          <w:szCs w:val="18"/>
          <w:lang w:val="en-GB" w:eastAsia="ko-KR"/>
        </w:rPr>
        <w:t xml:space="preserve">HARQ-Ack </w:t>
      </w:r>
      <w:r w:rsidR="00594D44">
        <w:rPr>
          <w:bCs/>
          <w:iCs/>
          <w:sz w:val="22"/>
          <w:szCs w:val="18"/>
          <w:lang w:val="en-GB" w:eastAsia="ko-KR"/>
        </w:rPr>
        <w:t xml:space="preserve">feedback </w:t>
      </w:r>
      <w:r w:rsidR="00041553">
        <w:rPr>
          <w:bCs/>
          <w:iCs/>
          <w:sz w:val="22"/>
          <w:szCs w:val="18"/>
          <w:lang w:val="en-GB" w:eastAsia="ko-KR"/>
        </w:rPr>
        <w:t>design o</w:t>
      </w:r>
      <w:r>
        <w:rPr>
          <w:bCs/>
          <w:iCs/>
          <w:sz w:val="22"/>
          <w:szCs w:val="18"/>
          <w:lang w:val="en-GB" w:eastAsia="ko-KR"/>
        </w:rPr>
        <w:t xml:space="preserve">ptions </w:t>
      </w:r>
      <w:r w:rsidR="00411E66">
        <w:rPr>
          <w:bCs/>
          <w:iCs/>
          <w:sz w:val="22"/>
          <w:szCs w:val="18"/>
          <w:lang w:val="en-GB" w:eastAsia="ko-KR"/>
        </w:rPr>
        <w:t>could be considered</w:t>
      </w:r>
      <w:r w:rsidR="00594D44">
        <w:rPr>
          <w:bCs/>
          <w:iCs/>
          <w:sz w:val="22"/>
          <w:szCs w:val="18"/>
          <w:lang w:val="en-GB" w:eastAsia="ko-KR"/>
        </w:rPr>
        <w:t xml:space="preserve"> to form the HARQ-Ack payload</w:t>
      </w:r>
      <w:r w:rsidR="00BC70F3">
        <w:rPr>
          <w:bCs/>
          <w:iCs/>
          <w:sz w:val="22"/>
          <w:szCs w:val="18"/>
          <w:lang w:val="en-GB" w:eastAsia="ko-KR"/>
        </w:rPr>
        <w:t>, as illustrated in Figure 2 below</w:t>
      </w:r>
      <w:r w:rsidR="00041553">
        <w:rPr>
          <w:bCs/>
          <w:iCs/>
          <w:sz w:val="22"/>
          <w:szCs w:val="18"/>
          <w:lang w:val="en-GB" w:eastAsia="ko-KR"/>
        </w:rPr>
        <w:t>:</w:t>
      </w:r>
    </w:p>
    <w:p w14:paraId="132B7020" w14:textId="51CE951E" w:rsidR="006B633A" w:rsidRPr="006B633A" w:rsidRDefault="006B633A" w:rsidP="005738B2">
      <w:pPr>
        <w:numPr>
          <w:ilvl w:val="0"/>
          <w:numId w:val="12"/>
        </w:numPr>
        <w:overflowPunct/>
        <w:autoSpaceDE/>
        <w:autoSpaceDN/>
        <w:adjustRightInd/>
        <w:spacing w:after="0"/>
        <w:jc w:val="both"/>
        <w:textAlignment w:val="auto"/>
        <w:rPr>
          <w:bCs/>
          <w:iCs/>
          <w:sz w:val="22"/>
          <w:szCs w:val="18"/>
          <w:lang w:eastAsia="ko-KR"/>
        </w:rPr>
      </w:pPr>
      <w:r w:rsidRPr="006B633A">
        <w:rPr>
          <w:bCs/>
          <w:iCs/>
          <w:sz w:val="22"/>
          <w:szCs w:val="18"/>
          <w:lang w:eastAsia="ko-KR"/>
        </w:rPr>
        <w:t xml:space="preserve">Option 1: Joint HARQ-Ack </w:t>
      </w:r>
      <w:r w:rsidR="00594D44">
        <w:rPr>
          <w:bCs/>
          <w:iCs/>
          <w:sz w:val="22"/>
          <w:szCs w:val="18"/>
          <w:lang w:eastAsia="ko-KR"/>
        </w:rPr>
        <w:t>payload</w:t>
      </w:r>
      <w:r w:rsidR="00594D44" w:rsidRPr="006B633A">
        <w:rPr>
          <w:bCs/>
          <w:iCs/>
          <w:sz w:val="22"/>
          <w:szCs w:val="18"/>
          <w:lang w:eastAsia="ko-KR"/>
        </w:rPr>
        <w:t xml:space="preserve"> </w:t>
      </w:r>
    </w:p>
    <w:p w14:paraId="7F0087A1" w14:textId="506D1782" w:rsidR="006B633A" w:rsidRPr="006B633A" w:rsidRDefault="006B633A" w:rsidP="005738B2">
      <w:pPr>
        <w:numPr>
          <w:ilvl w:val="0"/>
          <w:numId w:val="12"/>
        </w:numPr>
        <w:overflowPunct/>
        <w:autoSpaceDE/>
        <w:autoSpaceDN/>
        <w:adjustRightInd/>
        <w:spacing w:after="0"/>
        <w:jc w:val="both"/>
        <w:textAlignment w:val="auto"/>
        <w:rPr>
          <w:bCs/>
          <w:iCs/>
          <w:sz w:val="22"/>
          <w:szCs w:val="18"/>
          <w:lang w:eastAsia="ko-KR"/>
        </w:rPr>
      </w:pPr>
      <w:r w:rsidRPr="006B633A">
        <w:rPr>
          <w:bCs/>
          <w:iCs/>
          <w:sz w:val="22"/>
          <w:szCs w:val="18"/>
          <w:lang w:eastAsia="ko-KR"/>
        </w:rPr>
        <w:t xml:space="preserve">Option 2: Separate HARQ-Ack </w:t>
      </w:r>
      <w:r w:rsidR="00594D44">
        <w:rPr>
          <w:bCs/>
          <w:iCs/>
          <w:sz w:val="22"/>
          <w:szCs w:val="18"/>
          <w:lang w:eastAsia="ko-KR"/>
        </w:rPr>
        <w:t>payload</w:t>
      </w:r>
      <w:r w:rsidR="00594D44" w:rsidRPr="006B633A">
        <w:rPr>
          <w:bCs/>
          <w:iCs/>
          <w:sz w:val="22"/>
          <w:szCs w:val="18"/>
          <w:lang w:eastAsia="ko-KR"/>
        </w:rPr>
        <w:t xml:space="preserve"> </w:t>
      </w:r>
    </w:p>
    <w:p w14:paraId="16F5AFED" w14:textId="6A6ADAC1" w:rsidR="00BC70F3" w:rsidRDefault="00BC70F3" w:rsidP="005738B2">
      <w:pPr>
        <w:jc w:val="both"/>
        <w:rPr>
          <w:lang w:val="en-GB"/>
        </w:rPr>
      </w:pPr>
    </w:p>
    <w:p w14:paraId="20571F24" w14:textId="2DF975E3" w:rsidR="00BC70F3" w:rsidRDefault="00381B19" w:rsidP="005738B2">
      <w:pPr>
        <w:jc w:val="center"/>
        <w:rPr>
          <w:lang w:val="en-GB"/>
        </w:rPr>
      </w:pPr>
      <w:r>
        <w:rPr>
          <w:noProof/>
          <w:lang w:val="en-GB"/>
        </w:rPr>
        <w:drawing>
          <wp:inline distT="0" distB="0" distL="0" distR="0" wp14:anchorId="1774AE74" wp14:editId="34F1A053">
            <wp:extent cx="3221665" cy="1647633"/>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4161" cy="1654024"/>
                    </a:xfrm>
                    <a:prstGeom prst="rect">
                      <a:avLst/>
                    </a:prstGeom>
                    <a:noFill/>
                  </pic:spPr>
                </pic:pic>
              </a:graphicData>
            </a:graphic>
          </wp:inline>
        </w:drawing>
      </w:r>
    </w:p>
    <w:p w14:paraId="2BF17842" w14:textId="6B8D77D2" w:rsidR="00BC70F3" w:rsidRPr="005738B2" w:rsidRDefault="00BC70F3" w:rsidP="005738B2">
      <w:pPr>
        <w:pStyle w:val="ListParagraph"/>
        <w:numPr>
          <w:ilvl w:val="0"/>
          <w:numId w:val="20"/>
        </w:numPr>
        <w:jc w:val="center"/>
        <w:rPr>
          <w:rFonts w:ascii="Times New Roman" w:hAnsi="Times New Roman"/>
          <w:lang w:val="en-GB"/>
        </w:rPr>
      </w:pPr>
      <w:r w:rsidRPr="005738B2">
        <w:rPr>
          <w:rFonts w:ascii="Times New Roman" w:hAnsi="Times New Roman"/>
          <w:lang w:val="en-GB"/>
        </w:rPr>
        <w:t xml:space="preserve">Joint HARQ-Ack </w:t>
      </w:r>
      <w:r w:rsidR="00E27601" w:rsidRPr="005738B2">
        <w:rPr>
          <w:rFonts w:ascii="Times New Roman" w:hAnsi="Times New Roman"/>
          <w:lang w:val="en-GB"/>
        </w:rPr>
        <w:t>payload</w:t>
      </w:r>
    </w:p>
    <w:p w14:paraId="7C12B444" w14:textId="66BC86EA" w:rsidR="00BC70F3" w:rsidRDefault="00BC70F3" w:rsidP="005738B2">
      <w:pPr>
        <w:jc w:val="both"/>
        <w:rPr>
          <w:lang w:val="en-GB"/>
        </w:rPr>
      </w:pPr>
    </w:p>
    <w:p w14:paraId="016D0311" w14:textId="4FE8D78C" w:rsidR="00411780" w:rsidRDefault="00411780" w:rsidP="005738B2">
      <w:pPr>
        <w:jc w:val="center"/>
        <w:rPr>
          <w:lang w:val="en-GB"/>
        </w:rPr>
      </w:pPr>
      <w:r>
        <w:rPr>
          <w:bCs/>
          <w:iCs/>
          <w:noProof/>
          <w:sz w:val="22"/>
          <w:szCs w:val="18"/>
          <w:lang w:val="en-GB" w:eastAsia="ko-KR"/>
        </w:rPr>
        <w:drawing>
          <wp:inline distT="0" distB="0" distL="0" distR="0" wp14:anchorId="32A1F518" wp14:editId="0A446E64">
            <wp:extent cx="3525251" cy="135255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0095" cy="1354408"/>
                    </a:xfrm>
                    <a:prstGeom prst="rect">
                      <a:avLst/>
                    </a:prstGeom>
                    <a:noFill/>
                  </pic:spPr>
                </pic:pic>
              </a:graphicData>
            </a:graphic>
          </wp:inline>
        </w:drawing>
      </w:r>
    </w:p>
    <w:p w14:paraId="1CB55A3D" w14:textId="3A2C7F50" w:rsidR="00BC70F3" w:rsidRPr="005738B2" w:rsidRDefault="00BC70F3" w:rsidP="005738B2">
      <w:pPr>
        <w:pStyle w:val="ListParagraph"/>
        <w:numPr>
          <w:ilvl w:val="0"/>
          <w:numId w:val="20"/>
        </w:numPr>
        <w:jc w:val="center"/>
        <w:rPr>
          <w:rFonts w:ascii="Times New Roman" w:hAnsi="Times New Roman"/>
          <w:lang w:val="en-GB"/>
        </w:rPr>
      </w:pPr>
      <w:r w:rsidRPr="005738B2">
        <w:rPr>
          <w:rFonts w:ascii="Times New Roman" w:hAnsi="Times New Roman"/>
          <w:lang w:val="en-GB"/>
        </w:rPr>
        <w:t xml:space="preserve">Separate HARQ-Ack </w:t>
      </w:r>
      <w:r w:rsidR="00E27601" w:rsidRPr="005738B2">
        <w:rPr>
          <w:rFonts w:ascii="Times New Roman" w:hAnsi="Times New Roman"/>
          <w:lang w:val="en-GB"/>
        </w:rPr>
        <w:t>payload</w:t>
      </w:r>
    </w:p>
    <w:p w14:paraId="75D9BA9D" w14:textId="7D15B0F8" w:rsidR="00BC70F3" w:rsidRPr="00BC70F3" w:rsidRDefault="00BC70F3" w:rsidP="005738B2">
      <w:pPr>
        <w:ind w:left="360"/>
        <w:jc w:val="both"/>
        <w:rPr>
          <w:lang w:val="en-GB"/>
        </w:rPr>
      </w:pPr>
      <w:r w:rsidRPr="00AD68F1">
        <w:rPr>
          <w:rFonts w:asciiTheme="majorBidi" w:hAnsiTheme="majorBidi" w:cstheme="majorBidi"/>
          <w:b/>
          <w:sz w:val="22"/>
          <w:szCs w:val="22"/>
          <w:lang w:val="en-GB" w:eastAsia="ko-KR"/>
        </w:rPr>
        <w:t>Figure 2. Options for</w:t>
      </w:r>
      <w:r>
        <w:rPr>
          <w:lang w:val="en-GB"/>
        </w:rPr>
        <w:t xml:space="preserve"> </w:t>
      </w:r>
      <w:r>
        <w:rPr>
          <w:rFonts w:asciiTheme="majorBidi" w:hAnsiTheme="majorBidi" w:cstheme="majorBidi"/>
          <w:b/>
          <w:sz w:val="22"/>
          <w:szCs w:val="22"/>
          <w:lang w:val="en-GB" w:eastAsia="ko-KR"/>
        </w:rPr>
        <w:t xml:space="preserve">HARQ-Ack </w:t>
      </w:r>
      <w:r w:rsidR="00594D44">
        <w:rPr>
          <w:rFonts w:asciiTheme="majorBidi" w:hAnsiTheme="majorBidi" w:cstheme="majorBidi"/>
          <w:b/>
          <w:sz w:val="22"/>
          <w:szCs w:val="22"/>
          <w:lang w:val="en-GB" w:eastAsia="ko-KR"/>
        </w:rPr>
        <w:t>feedback</w:t>
      </w:r>
      <w:r>
        <w:rPr>
          <w:rFonts w:asciiTheme="majorBidi" w:hAnsiTheme="majorBidi" w:cstheme="majorBidi"/>
          <w:b/>
          <w:sz w:val="22"/>
          <w:szCs w:val="22"/>
          <w:lang w:val="en-GB" w:eastAsia="ko-KR"/>
        </w:rPr>
        <w:t xml:space="preserve">: (a) joint HARQ-Ack </w:t>
      </w:r>
      <w:r w:rsidR="00594D44">
        <w:rPr>
          <w:rFonts w:asciiTheme="majorBidi" w:hAnsiTheme="majorBidi" w:cstheme="majorBidi"/>
          <w:b/>
          <w:sz w:val="22"/>
          <w:szCs w:val="22"/>
          <w:lang w:val="en-GB" w:eastAsia="ko-KR"/>
        </w:rPr>
        <w:t xml:space="preserve">payload </w:t>
      </w:r>
      <w:r>
        <w:rPr>
          <w:rFonts w:asciiTheme="majorBidi" w:hAnsiTheme="majorBidi" w:cstheme="majorBidi"/>
          <w:b/>
          <w:sz w:val="22"/>
          <w:szCs w:val="22"/>
          <w:lang w:val="en-GB" w:eastAsia="ko-KR"/>
        </w:rPr>
        <w:t xml:space="preserve">(b) separate HARQ-Ack </w:t>
      </w:r>
      <w:r w:rsidR="00594D44">
        <w:rPr>
          <w:rFonts w:asciiTheme="majorBidi" w:hAnsiTheme="majorBidi" w:cstheme="majorBidi"/>
          <w:b/>
          <w:sz w:val="22"/>
          <w:szCs w:val="22"/>
          <w:lang w:val="en-GB" w:eastAsia="ko-KR"/>
        </w:rPr>
        <w:t>payload</w:t>
      </w:r>
      <w:r>
        <w:rPr>
          <w:rFonts w:asciiTheme="majorBidi" w:hAnsiTheme="majorBidi" w:cstheme="majorBidi"/>
          <w:b/>
          <w:sz w:val="22"/>
          <w:szCs w:val="22"/>
          <w:lang w:val="en-GB" w:eastAsia="ko-KR"/>
        </w:rPr>
        <w:t xml:space="preserve">. </w:t>
      </w:r>
    </w:p>
    <w:p w14:paraId="682FE6F5" w14:textId="77777777" w:rsidR="00BC70F3" w:rsidRDefault="00BC70F3" w:rsidP="005738B2">
      <w:pPr>
        <w:jc w:val="both"/>
        <w:rPr>
          <w:lang w:val="en-GB"/>
        </w:rPr>
      </w:pPr>
    </w:p>
    <w:p w14:paraId="61F912C1" w14:textId="687F13E3" w:rsidR="00882BC9" w:rsidRPr="00411E66" w:rsidRDefault="00411E66" w:rsidP="005738B2">
      <w:pPr>
        <w:jc w:val="both"/>
        <w:rPr>
          <w:bCs/>
          <w:iCs/>
          <w:sz w:val="22"/>
          <w:szCs w:val="18"/>
          <w:lang w:val="en-GB" w:eastAsia="ko-KR"/>
        </w:rPr>
      </w:pPr>
      <w:r w:rsidRPr="00411E66">
        <w:rPr>
          <w:bCs/>
          <w:iCs/>
          <w:sz w:val="22"/>
          <w:szCs w:val="18"/>
          <w:lang w:val="en-GB" w:eastAsia="ko-KR"/>
        </w:rPr>
        <w:t xml:space="preserve">In </w:t>
      </w:r>
      <w:r w:rsidR="006B633A">
        <w:rPr>
          <w:bCs/>
          <w:iCs/>
          <w:sz w:val="22"/>
          <w:szCs w:val="18"/>
          <w:lang w:val="en-GB" w:eastAsia="ko-KR"/>
        </w:rPr>
        <w:t>Option 1</w:t>
      </w:r>
      <w:r w:rsidRPr="00411E66">
        <w:rPr>
          <w:bCs/>
          <w:iCs/>
          <w:sz w:val="22"/>
          <w:szCs w:val="18"/>
          <w:lang w:val="en-GB" w:eastAsia="ko-KR"/>
        </w:rPr>
        <w:t xml:space="preserve">, </w:t>
      </w:r>
      <w:r>
        <w:rPr>
          <w:bCs/>
          <w:iCs/>
          <w:sz w:val="22"/>
          <w:szCs w:val="18"/>
          <w:lang w:val="en-GB" w:eastAsia="ko-KR"/>
        </w:rPr>
        <w:t xml:space="preserve">the UE maintains </w:t>
      </w:r>
      <w:r w:rsidR="006B633A">
        <w:rPr>
          <w:bCs/>
          <w:iCs/>
          <w:sz w:val="22"/>
          <w:szCs w:val="18"/>
          <w:lang w:val="en-GB" w:eastAsia="ko-KR"/>
        </w:rPr>
        <w:t xml:space="preserve">a </w:t>
      </w:r>
      <w:r>
        <w:rPr>
          <w:bCs/>
          <w:iCs/>
          <w:sz w:val="22"/>
          <w:szCs w:val="18"/>
          <w:lang w:val="en-GB" w:eastAsia="ko-KR"/>
        </w:rPr>
        <w:t xml:space="preserve">joint HARQ-Ack </w:t>
      </w:r>
      <w:r w:rsidR="00594D44">
        <w:rPr>
          <w:bCs/>
          <w:iCs/>
          <w:sz w:val="22"/>
          <w:szCs w:val="18"/>
          <w:lang w:val="en-GB" w:eastAsia="ko-KR"/>
        </w:rPr>
        <w:t xml:space="preserve">payload </w:t>
      </w:r>
      <w:r>
        <w:rPr>
          <w:bCs/>
          <w:iCs/>
          <w:sz w:val="22"/>
          <w:szCs w:val="18"/>
          <w:lang w:val="en-GB" w:eastAsia="ko-KR"/>
        </w:rPr>
        <w:t>for the multiple TRPs that it is connected to.</w:t>
      </w:r>
      <w:r w:rsidR="006B633A">
        <w:rPr>
          <w:bCs/>
          <w:iCs/>
          <w:sz w:val="22"/>
          <w:szCs w:val="18"/>
          <w:lang w:val="en-GB" w:eastAsia="ko-KR"/>
        </w:rPr>
        <w:t xml:space="preserve"> </w:t>
      </w:r>
      <w:r w:rsidR="00041553">
        <w:rPr>
          <w:bCs/>
          <w:iCs/>
          <w:sz w:val="22"/>
          <w:szCs w:val="18"/>
          <w:lang w:val="en-GB" w:eastAsia="ko-KR"/>
        </w:rPr>
        <w:t>The HARQ-Ack information bits corresponding to PDSCHs from different TRPs are multiplexed. And t</w:t>
      </w:r>
      <w:r w:rsidR="006B633A">
        <w:rPr>
          <w:bCs/>
          <w:iCs/>
          <w:sz w:val="22"/>
          <w:szCs w:val="18"/>
          <w:lang w:val="en-GB" w:eastAsia="ko-KR"/>
        </w:rPr>
        <w:t xml:space="preserve">he UE follows the </w:t>
      </w:r>
      <w:r w:rsidR="00041553">
        <w:rPr>
          <w:bCs/>
          <w:iCs/>
          <w:sz w:val="22"/>
          <w:szCs w:val="18"/>
          <w:lang w:val="en-GB" w:eastAsia="ko-KR"/>
        </w:rPr>
        <w:t xml:space="preserve">K1 value and the </w:t>
      </w:r>
      <w:r w:rsidR="006B633A">
        <w:rPr>
          <w:bCs/>
          <w:iCs/>
          <w:sz w:val="22"/>
          <w:szCs w:val="18"/>
          <w:lang w:val="en-GB" w:eastAsia="ko-KR"/>
        </w:rPr>
        <w:t xml:space="preserve">DAI (in case of dynamic HARQ-Ack </w:t>
      </w:r>
      <w:r w:rsidR="00927874">
        <w:rPr>
          <w:bCs/>
          <w:iCs/>
          <w:sz w:val="22"/>
          <w:szCs w:val="18"/>
          <w:lang w:val="en-GB" w:eastAsia="ko-KR"/>
        </w:rPr>
        <w:t>codebook</w:t>
      </w:r>
      <w:r w:rsidR="006B633A">
        <w:rPr>
          <w:bCs/>
          <w:iCs/>
          <w:sz w:val="22"/>
          <w:szCs w:val="18"/>
          <w:lang w:val="en-GB" w:eastAsia="ko-KR"/>
        </w:rPr>
        <w:t xml:space="preserve">) in the PDCCHs to determine the HARQ-Ack </w:t>
      </w:r>
      <w:r w:rsidR="00927874">
        <w:rPr>
          <w:bCs/>
          <w:iCs/>
          <w:sz w:val="22"/>
          <w:szCs w:val="18"/>
          <w:lang w:val="en-GB" w:eastAsia="ko-KR"/>
        </w:rPr>
        <w:t>payload</w:t>
      </w:r>
      <w:r w:rsidR="006B633A">
        <w:rPr>
          <w:bCs/>
          <w:iCs/>
          <w:sz w:val="22"/>
          <w:szCs w:val="18"/>
          <w:lang w:val="en-GB" w:eastAsia="ko-KR"/>
        </w:rPr>
        <w:t xml:space="preserve">, as in the single-TRP scenario. </w:t>
      </w:r>
      <w:r w:rsidR="001C2635">
        <w:rPr>
          <w:bCs/>
          <w:iCs/>
          <w:sz w:val="22"/>
          <w:szCs w:val="18"/>
          <w:lang w:val="en-GB" w:eastAsia="ko-KR"/>
        </w:rPr>
        <w:t xml:space="preserve">As clear from the description, the joint HARQ-Ack </w:t>
      </w:r>
      <w:r w:rsidR="00927874">
        <w:rPr>
          <w:bCs/>
          <w:iCs/>
          <w:sz w:val="22"/>
          <w:szCs w:val="18"/>
          <w:lang w:val="en-GB" w:eastAsia="ko-KR"/>
        </w:rPr>
        <w:t>payload</w:t>
      </w:r>
      <w:r w:rsidR="00041553">
        <w:rPr>
          <w:bCs/>
          <w:iCs/>
          <w:sz w:val="22"/>
          <w:szCs w:val="18"/>
          <w:lang w:val="en-GB" w:eastAsia="ko-KR"/>
        </w:rPr>
        <w:t xml:space="preserve"> design</w:t>
      </w:r>
      <w:r w:rsidR="001C2635">
        <w:rPr>
          <w:bCs/>
          <w:iCs/>
          <w:sz w:val="22"/>
          <w:szCs w:val="18"/>
          <w:lang w:val="en-GB" w:eastAsia="ko-KR"/>
        </w:rPr>
        <w:t xml:space="preserve"> is more suitable for the case in which the multiple TRPs </w:t>
      </w:r>
      <w:proofErr w:type="gramStart"/>
      <w:r w:rsidR="001C2635">
        <w:rPr>
          <w:bCs/>
          <w:iCs/>
          <w:sz w:val="22"/>
          <w:szCs w:val="18"/>
          <w:lang w:val="en-GB" w:eastAsia="ko-KR"/>
        </w:rPr>
        <w:t>are connected with</w:t>
      </w:r>
      <w:proofErr w:type="gramEnd"/>
      <w:r w:rsidR="001C2635">
        <w:rPr>
          <w:bCs/>
          <w:iCs/>
          <w:sz w:val="22"/>
          <w:szCs w:val="18"/>
          <w:lang w:val="en-GB" w:eastAsia="ko-KR"/>
        </w:rPr>
        <w:t xml:space="preserve"> ideal backhaul. In particular, the multiple TRPs may </w:t>
      </w:r>
      <w:r w:rsidR="00F27323">
        <w:rPr>
          <w:bCs/>
          <w:iCs/>
          <w:sz w:val="22"/>
          <w:szCs w:val="18"/>
          <w:lang w:val="en-GB" w:eastAsia="ko-KR"/>
        </w:rPr>
        <w:t xml:space="preserve">need to </w:t>
      </w:r>
      <w:r w:rsidR="001C2635">
        <w:rPr>
          <w:bCs/>
          <w:iCs/>
          <w:sz w:val="22"/>
          <w:szCs w:val="18"/>
          <w:lang w:val="en-GB" w:eastAsia="ko-KR"/>
        </w:rPr>
        <w:t xml:space="preserve">communicate the </w:t>
      </w:r>
      <w:r w:rsidR="00041553">
        <w:rPr>
          <w:bCs/>
          <w:iCs/>
          <w:sz w:val="22"/>
          <w:szCs w:val="18"/>
          <w:lang w:val="en-GB" w:eastAsia="ko-KR"/>
        </w:rPr>
        <w:t>k1, ARI</w:t>
      </w:r>
      <w:r w:rsidR="001C2635">
        <w:rPr>
          <w:bCs/>
          <w:iCs/>
          <w:sz w:val="22"/>
          <w:szCs w:val="18"/>
          <w:lang w:val="en-GB" w:eastAsia="ko-KR"/>
        </w:rPr>
        <w:t xml:space="preserve"> and DAI information over the backhaul before scheduling the HARQ-Ack </w:t>
      </w:r>
      <w:proofErr w:type="gramStart"/>
      <w:r w:rsidR="001C2635">
        <w:rPr>
          <w:bCs/>
          <w:iCs/>
          <w:sz w:val="22"/>
          <w:szCs w:val="18"/>
          <w:lang w:val="en-GB" w:eastAsia="ko-KR"/>
        </w:rPr>
        <w:t>feedback, and</w:t>
      </w:r>
      <w:proofErr w:type="gramEnd"/>
      <w:r w:rsidR="001C2635">
        <w:rPr>
          <w:bCs/>
          <w:iCs/>
          <w:sz w:val="22"/>
          <w:szCs w:val="18"/>
          <w:lang w:val="en-GB" w:eastAsia="ko-KR"/>
        </w:rPr>
        <w:t xml:space="preserve"> may also communicate the received HARQ-Ack bits, in case not all the TRPs are able to receive the HARQ-Ack feedback. From standardization perspective, the joint HARQ-ACK </w:t>
      </w:r>
      <w:r w:rsidR="00927874">
        <w:rPr>
          <w:bCs/>
          <w:iCs/>
          <w:sz w:val="22"/>
          <w:szCs w:val="18"/>
          <w:lang w:val="en-GB" w:eastAsia="ko-KR"/>
        </w:rPr>
        <w:t>payload</w:t>
      </w:r>
      <w:r w:rsidR="001C2635">
        <w:rPr>
          <w:bCs/>
          <w:iCs/>
          <w:sz w:val="22"/>
          <w:szCs w:val="18"/>
          <w:lang w:val="en-GB" w:eastAsia="ko-KR"/>
        </w:rPr>
        <w:t xml:space="preserve"> </w:t>
      </w:r>
      <w:r w:rsidR="00DD5FAA">
        <w:rPr>
          <w:bCs/>
          <w:iCs/>
          <w:sz w:val="22"/>
          <w:szCs w:val="18"/>
          <w:lang w:val="en-GB" w:eastAsia="ko-KR"/>
        </w:rPr>
        <w:t>design</w:t>
      </w:r>
      <w:r w:rsidR="001C2635">
        <w:rPr>
          <w:bCs/>
          <w:iCs/>
          <w:sz w:val="22"/>
          <w:szCs w:val="18"/>
          <w:lang w:val="en-GB" w:eastAsia="ko-KR"/>
        </w:rPr>
        <w:t xml:space="preserve"> may already be supported with the NR Rel-15 HARQ-Ack </w:t>
      </w:r>
      <w:r w:rsidR="00DD5FAA">
        <w:rPr>
          <w:bCs/>
          <w:iCs/>
          <w:sz w:val="22"/>
          <w:szCs w:val="18"/>
          <w:lang w:val="en-GB" w:eastAsia="ko-KR"/>
        </w:rPr>
        <w:t>determination</w:t>
      </w:r>
      <w:r w:rsidR="001C2635">
        <w:rPr>
          <w:bCs/>
          <w:iCs/>
          <w:sz w:val="22"/>
          <w:szCs w:val="18"/>
          <w:lang w:val="en-GB" w:eastAsia="ko-KR"/>
        </w:rPr>
        <w:t xml:space="preserve"> mechanism (with both semi-static HARQ-ACK codebook and joint HARQ-ACK codebook), without</w:t>
      </w:r>
      <w:r w:rsidR="00DD5FAA">
        <w:rPr>
          <w:bCs/>
          <w:iCs/>
          <w:sz w:val="22"/>
          <w:szCs w:val="18"/>
          <w:lang w:val="en-GB" w:eastAsia="ko-KR"/>
        </w:rPr>
        <w:t xml:space="preserve"> further </w:t>
      </w:r>
      <w:r w:rsidR="001C2635">
        <w:rPr>
          <w:bCs/>
          <w:iCs/>
          <w:sz w:val="22"/>
          <w:szCs w:val="18"/>
          <w:lang w:val="en-GB" w:eastAsia="ko-KR"/>
        </w:rPr>
        <w:t xml:space="preserve">enhancement.  </w:t>
      </w:r>
    </w:p>
    <w:p w14:paraId="6B297ACE" w14:textId="299D698B" w:rsidR="00486D50" w:rsidRDefault="001C2635" w:rsidP="005738B2">
      <w:pPr>
        <w:jc w:val="both"/>
        <w:rPr>
          <w:bCs/>
          <w:iCs/>
          <w:sz w:val="22"/>
          <w:szCs w:val="18"/>
          <w:lang w:val="en-GB" w:eastAsia="ko-KR"/>
        </w:rPr>
      </w:pPr>
      <w:r>
        <w:rPr>
          <w:bCs/>
          <w:iCs/>
          <w:sz w:val="22"/>
          <w:szCs w:val="18"/>
          <w:lang w:val="en-GB" w:eastAsia="ko-KR"/>
        </w:rPr>
        <w:t xml:space="preserve">In Option 2, the UE </w:t>
      </w:r>
      <w:r w:rsidR="00CA1C6F">
        <w:rPr>
          <w:bCs/>
          <w:iCs/>
          <w:sz w:val="22"/>
          <w:szCs w:val="18"/>
          <w:lang w:val="en-GB" w:eastAsia="ko-KR"/>
        </w:rPr>
        <w:t>maintains</w:t>
      </w:r>
      <w:r>
        <w:rPr>
          <w:bCs/>
          <w:iCs/>
          <w:sz w:val="22"/>
          <w:szCs w:val="18"/>
          <w:lang w:val="en-GB" w:eastAsia="ko-KR"/>
        </w:rPr>
        <w:t xml:space="preserve"> separate HARQ-Ack </w:t>
      </w:r>
      <w:r w:rsidR="00927874">
        <w:rPr>
          <w:bCs/>
          <w:iCs/>
          <w:sz w:val="22"/>
          <w:szCs w:val="18"/>
          <w:lang w:val="en-GB" w:eastAsia="ko-KR"/>
        </w:rPr>
        <w:t>payload</w:t>
      </w:r>
      <w:r>
        <w:rPr>
          <w:bCs/>
          <w:iCs/>
          <w:sz w:val="22"/>
          <w:szCs w:val="18"/>
          <w:lang w:val="en-GB" w:eastAsia="ko-KR"/>
        </w:rPr>
        <w:t xml:space="preserve"> </w:t>
      </w:r>
      <w:r w:rsidR="00CA1C6F">
        <w:rPr>
          <w:bCs/>
          <w:iCs/>
          <w:sz w:val="22"/>
          <w:szCs w:val="18"/>
          <w:lang w:val="en-GB" w:eastAsia="ko-KR"/>
        </w:rPr>
        <w:t>for</w:t>
      </w:r>
      <w:r>
        <w:rPr>
          <w:bCs/>
          <w:iCs/>
          <w:sz w:val="22"/>
          <w:szCs w:val="18"/>
          <w:lang w:val="en-GB" w:eastAsia="ko-KR"/>
        </w:rPr>
        <w:t xml:space="preserve"> each of the multiple TRPs. </w:t>
      </w:r>
      <w:r w:rsidR="00882BC9">
        <w:rPr>
          <w:bCs/>
          <w:iCs/>
          <w:sz w:val="22"/>
          <w:szCs w:val="18"/>
          <w:lang w:val="en-GB" w:eastAsia="ko-KR"/>
        </w:rPr>
        <w:t xml:space="preserve">In other words, the UE does not multiplex the HARQ-Ack </w:t>
      </w:r>
      <w:r w:rsidR="00CA1C6F">
        <w:rPr>
          <w:bCs/>
          <w:iCs/>
          <w:sz w:val="22"/>
          <w:szCs w:val="18"/>
          <w:lang w:val="en-GB" w:eastAsia="ko-KR"/>
        </w:rPr>
        <w:t>information</w:t>
      </w:r>
      <w:r w:rsidR="00882BC9">
        <w:rPr>
          <w:bCs/>
          <w:iCs/>
          <w:sz w:val="22"/>
          <w:szCs w:val="18"/>
          <w:lang w:val="en-GB" w:eastAsia="ko-KR"/>
        </w:rPr>
        <w:t xml:space="preserve"> bits corresponding to PDSCHs transmitted from different TRPs. </w:t>
      </w:r>
      <w:r w:rsidR="00F40250">
        <w:rPr>
          <w:bCs/>
          <w:iCs/>
          <w:sz w:val="22"/>
          <w:szCs w:val="18"/>
          <w:lang w:val="en-GB" w:eastAsia="ko-KR"/>
        </w:rPr>
        <w:lastRenderedPageBreak/>
        <w:t xml:space="preserve">The separate HARQ-Ack </w:t>
      </w:r>
      <w:r w:rsidR="00927874">
        <w:rPr>
          <w:bCs/>
          <w:iCs/>
          <w:sz w:val="22"/>
          <w:szCs w:val="18"/>
          <w:lang w:val="en-GB" w:eastAsia="ko-KR"/>
        </w:rPr>
        <w:t>payload</w:t>
      </w:r>
      <w:r w:rsidR="00F40250">
        <w:rPr>
          <w:bCs/>
          <w:iCs/>
          <w:sz w:val="22"/>
          <w:szCs w:val="18"/>
          <w:lang w:val="en-GB" w:eastAsia="ko-KR"/>
        </w:rPr>
        <w:t xml:space="preserve"> option may be better suited for the scenario in which the multiple TRPs </w:t>
      </w:r>
      <w:proofErr w:type="gramStart"/>
      <w:r w:rsidR="00F40250">
        <w:rPr>
          <w:bCs/>
          <w:iCs/>
          <w:sz w:val="22"/>
          <w:szCs w:val="18"/>
          <w:lang w:val="en-GB" w:eastAsia="ko-KR"/>
        </w:rPr>
        <w:t>are connected with</w:t>
      </w:r>
      <w:proofErr w:type="gramEnd"/>
      <w:r w:rsidR="00F40250">
        <w:rPr>
          <w:bCs/>
          <w:iCs/>
          <w:sz w:val="22"/>
          <w:szCs w:val="18"/>
          <w:lang w:val="en-GB" w:eastAsia="ko-KR"/>
        </w:rPr>
        <w:t xml:space="preserve"> non-ideal backhaul.</w:t>
      </w:r>
      <w:r w:rsidR="00486D50">
        <w:rPr>
          <w:bCs/>
          <w:iCs/>
          <w:sz w:val="22"/>
          <w:szCs w:val="18"/>
          <w:lang w:val="en-GB" w:eastAsia="ko-KR"/>
        </w:rPr>
        <w:t xml:space="preserve"> For example, consider the downlink NCJT mode 2 discussed in Section 2.1, in which multiple </w:t>
      </w:r>
      <w:r w:rsidR="00486D50" w:rsidRPr="00486D50">
        <w:rPr>
          <w:iCs/>
          <w:sz w:val="22"/>
          <w:szCs w:val="22"/>
        </w:rPr>
        <w:t>NR-PDCCHs each scheduling a respective NR-PDSCH where each NR-PDSCH is transmitted from a separate TRP</w:t>
      </w:r>
      <w:r w:rsidR="00486D50">
        <w:rPr>
          <w:iCs/>
          <w:sz w:val="22"/>
          <w:szCs w:val="22"/>
        </w:rPr>
        <w:t>. If there is a</w:t>
      </w:r>
      <w:r w:rsidR="00486D50">
        <w:rPr>
          <w:bCs/>
          <w:iCs/>
          <w:sz w:val="22"/>
          <w:szCs w:val="18"/>
          <w:lang w:val="en-GB" w:eastAsia="ko-KR"/>
        </w:rPr>
        <w:t xml:space="preserve"> large </w:t>
      </w:r>
      <w:r w:rsidR="00F40250">
        <w:rPr>
          <w:bCs/>
          <w:iCs/>
          <w:sz w:val="22"/>
          <w:szCs w:val="18"/>
          <w:lang w:val="en-GB" w:eastAsia="ko-KR"/>
        </w:rPr>
        <w:t xml:space="preserve">latency in the backhaul </w:t>
      </w:r>
      <w:r w:rsidR="00486D50">
        <w:rPr>
          <w:bCs/>
          <w:iCs/>
          <w:sz w:val="22"/>
          <w:szCs w:val="18"/>
          <w:lang w:val="en-GB" w:eastAsia="ko-KR"/>
        </w:rPr>
        <w:t xml:space="preserve">between the multiple TRPs </w:t>
      </w:r>
      <w:r w:rsidR="00F40250">
        <w:rPr>
          <w:bCs/>
          <w:iCs/>
          <w:sz w:val="22"/>
          <w:szCs w:val="18"/>
          <w:lang w:val="en-GB" w:eastAsia="ko-KR"/>
        </w:rPr>
        <w:t xml:space="preserve">(e.g., </w:t>
      </w:r>
      <w:r w:rsidR="00486D50">
        <w:rPr>
          <w:bCs/>
          <w:iCs/>
          <w:sz w:val="22"/>
          <w:szCs w:val="18"/>
          <w:lang w:val="en-GB" w:eastAsia="ko-KR"/>
        </w:rPr>
        <w:t xml:space="preserve">a </w:t>
      </w:r>
      <w:r w:rsidR="00F40250">
        <w:rPr>
          <w:bCs/>
          <w:iCs/>
          <w:sz w:val="22"/>
          <w:szCs w:val="18"/>
          <w:lang w:val="en-GB" w:eastAsia="ko-KR"/>
        </w:rPr>
        <w:t xml:space="preserve">5 </w:t>
      </w:r>
      <w:proofErr w:type="spellStart"/>
      <w:r w:rsidR="00F40250">
        <w:rPr>
          <w:bCs/>
          <w:iCs/>
          <w:sz w:val="22"/>
          <w:szCs w:val="18"/>
          <w:lang w:val="en-GB" w:eastAsia="ko-KR"/>
        </w:rPr>
        <w:t>ms</w:t>
      </w:r>
      <w:proofErr w:type="spellEnd"/>
      <w:r w:rsidR="00F40250">
        <w:rPr>
          <w:bCs/>
          <w:iCs/>
          <w:sz w:val="22"/>
          <w:szCs w:val="18"/>
          <w:lang w:val="en-GB" w:eastAsia="ko-KR"/>
        </w:rPr>
        <w:t xml:space="preserve"> backhaul latency</w:t>
      </w:r>
      <w:r w:rsidR="00F27323">
        <w:rPr>
          <w:bCs/>
          <w:iCs/>
          <w:sz w:val="22"/>
          <w:szCs w:val="18"/>
          <w:lang w:val="en-GB" w:eastAsia="ko-KR"/>
        </w:rPr>
        <w:t xml:space="preserve"> per [2]</w:t>
      </w:r>
      <w:r w:rsidR="00F40250">
        <w:rPr>
          <w:bCs/>
          <w:iCs/>
          <w:sz w:val="22"/>
          <w:szCs w:val="18"/>
          <w:lang w:val="en-GB" w:eastAsia="ko-KR"/>
        </w:rPr>
        <w:t xml:space="preserve">), </w:t>
      </w:r>
      <w:r w:rsidR="00486D50">
        <w:rPr>
          <w:bCs/>
          <w:iCs/>
          <w:sz w:val="22"/>
          <w:szCs w:val="18"/>
          <w:lang w:val="en-GB" w:eastAsia="ko-KR"/>
        </w:rPr>
        <w:t xml:space="preserve">it is likely that the multiple TRPs may only have semi-static coordination and distributed scheduling. In this case, </w:t>
      </w:r>
      <w:r w:rsidR="000D55AE">
        <w:rPr>
          <w:bCs/>
          <w:iCs/>
          <w:sz w:val="22"/>
          <w:szCs w:val="18"/>
          <w:lang w:val="en-GB" w:eastAsia="ko-KR"/>
        </w:rPr>
        <w:t>the</w:t>
      </w:r>
      <w:r w:rsidR="00486D50">
        <w:rPr>
          <w:bCs/>
          <w:iCs/>
          <w:sz w:val="22"/>
          <w:szCs w:val="18"/>
          <w:lang w:val="en-GB" w:eastAsia="ko-KR"/>
        </w:rPr>
        <w:t xml:space="preserve"> joint HARQ-Ack </w:t>
      </w:r>
      <w:r w:rsidR="00927874">
        <w:rPr>
          <w:bCs/>
          <w:iCs/>
          <w:sz w:val="22"/>
          <w:szCs w:val="18"/>
          <w:lang w:val="en-GB" w:eastAsia="ko-KR"/>
        </w:rPr>
        <w:t>payload</w:t>
      </w:r>
      <w:r w:rsidR="00E031F5">
        <w:rPr>
          <w:bCs/>
          <w:iCs/>
          <w:sz w:val="22"/>
          <w:szCs w:val="18"/>
          <w:lang w:val="en-GB" w:eastAsia="ko-KR"/>
        </w:rPr>
        <w:t xml:space="preserve"> scheme can</w:t>
      </w:r>
      <w:r w:rsidR="00486D50">
        <w:rPr>
          <w:bCs/>
          <w:iCs/>
          <w:sz w:val="22"/>
          <w:szCs w:val="18"/>
          <w:lang w:val="en-GB" w:eastAsia="ko-KR"/>
        </w:rPr>
        <w:t>not work prope</w:t>
      </w:r>
      <w:r w:rsidR="005738B2">
        <w:rPr>
          <w:bCs/>
          <w:iCs/>
          <w:sz w:val="22"/>
          <w:szCs w:val="18"/>
          <w:lang w:val="en-GB" w:eastAsia="ko-KR"/>
        </w:rPr>
        <w:t>rly since the multiple TRPs can</w:t>
      </w:r>
      <w:r w:rsidR="00486D50">
        <w:rPr>
          <w:bCs/>
          <w:iCs/>
          <w:sz w:val="22"/>
          <w:szCs w:val="18"/>
          <w:lang w:val="en-GB" w:eastAsia="ko-KR"/>
        </w:rPr>
        <w:t xml:space="preserve">not coordinate the DAI information dynamically. </w:t>
      </w:r>
      <w:r w:rsidR="000D55AE">
        <w:rPr>
          <w:bCs/>
          <w:iCs/>
          <w:sz w:val="22"/>
          <w:szCs w:val="18"/>
          <w:lang w:val="en-GB" w:eastAsia="ko-KR"/>
        </w:rPr>
        <w:t xml:space="preserve">Therefore, the TRPs will not be able to interpret the HARQ-Ack </w:t>
      </w:r>
      <w:r w:rsidR="00927874">
        <w:rPr>
          <w:bCs/>
          <w:iCs/>
          <w:sz w:val="22"/>
          <w:szCs w:val="18"/>
          <w:lang w:val="en-GB" w:eastAsia="ko-KR"/>
        </w:rPr>
        <w:t>payload</w:t>
      </w:r>
      <w:r w:rsidR="000D55AE">
        <w:rPr>
          <w:bCs/>
          <w:iCs/>
          <w:sz w:val="22"/>
          <w:szCs w:val="18"/>
          <w:lang w:val="en-GB" w:eastAsia="ko-KR"/>
        </w:rPr>
        <w:t xml:space="preserve"> correctly. </w:t>
      </w:r>
    </w:p>
    <w:p w14:paraId="539B8B85" w14:textId="56759DB5" w:rsidR="00AC276C" w:rsidRPr="00411E66" w:rsidRDefault="007E6E76" w:rsidP="005738B2">
      <w:pPr>
        <w:jc w:val="both"/>
        <w:rPr>
          <w:bCs/>
          <w:iCs/>
          <w:sz w:val="22"/>
          <w:szCs w:val="18"/>
          <w:lang w:val="en-GB" w:eastAsia="ko-KR"/>
        </w:rPr>
      </w:pPr>
      <w:r>
        <w:rPr>
          <w:bCs/>
          <w:iCs/>
          <w:sz w:val="22"/>
          <w:szCs w:val="18"/>
          <w:lang w:val="en-GB" w:eastAsia="ko-KR"/>
        </w:rPr>
        <w:t xml:space="preserve">Based on the discussion above, we propose the following. </w:t>
      </w:r>
    </w:p>
    <w:p w14:paraId="7A6350D9" w14:textId="2DDFD48B" w:rsidR="003A2320" w:rsidRDefault="003A2320" w:rsidP="005738B2">
      <w:pPr>
        <w:jc w:val="both"/>
        <w:rPr>
          <w:b/>
          <w:iCs/>
          <w:sz w:val="22"/>
          <w:szCs w:val="18"/>
          <w:lang w:val="en-GB" w:eastAsia="ko-KR"/>
        </w:rPr>
      </w:pPr>
      <w:r w:rsidRPr="00BF488A">
        <w:rPr>
          <w:b/>
          <w:iCs/>
          <w:sz w:val="22"/>
          <w:szCs w:val="18"/>
          <w:u w:val="single"/>
          <w:lang w:val="en-GB" w:eastAsia="ko-KR"/>
        </w:rPr>
        <w:t xml:space="preserve">Proposal </w:t>
      </w:r>
      <w:r w:rsidR="00DE7F47">
        <w:rPr>
          <w:b/>
          <w:iCs/>
          <w:sz w:val="22"/>
          <w:szCs w:val="18"/>
          <w:u w:val="single"/>
          <w:lang w:val="en-GB" w:eastAsia="ko-KR"/>
        </w:rPr>
        <w:t>5</w:t>
      </w:r>
      <w:r w:rsidRPr="003A2320">
        <w:rPr>
          <w:b/>
          <w:iCs/>
          <w:sz w:val="22"/>
          <w:szCs w:val="18"/>
          <w:lang w:val="en-GB" w:eastAsia="ko-KR"/>
        </w:rPr>
        <w:t xml:space="preserve">: </w:t>
      </w:r>
      <w:r w:rsidR="00877E68">
        <w:rPr>
          <w:b/>
          <w:iCs/>
          <w:sz w:val="22"/>
          <w:szCs w:val="18"/>
          <w:lang w:val="en-GB" w:eastAsia="ko-KR"/>
        </w:rPr>
        <w:t xml:space="preserve">NR </w:t>
      </w:r>
      <w:r w:rsidR="007E6E76">
        <w:rPr>
          <w:b/>
          <w:iCs/>
          <w:sz w:val="22"/>
          <w:szCs w:val="18"/>
          <w:lang w:val="en-GB" w:eastAsia="ko-KR"/>
        </w:rPr>
        <w:t xml:space="preserve">Rel-16 </w:t>
      </w:r>
      <w:r w:rsidRPr="003A2320">
        <w:rPr>
          <w:b/>
          <w:iCs/>
          <w:sz w:val="22"/>
          <w:szCs w:val="18"/>
          <w:lang w:val="en-GB" w:eastAsia="ko-KR"/>
        </w:rPr>
        <w:t>support</w:t>
      </w:r>
      <w:r w:rsidR="007E6E76">
        <w:rPr>
          <w:b/>
          <w:iCs/>
          <w:sz w:val="22"/>
          <w:szCs w:val="18"/>
          <w:lang w:val="en-GB" w:eastAsia="ko-KR"/>
        </w:rPr>
        <w:t>s</w:t>
      </w:r>
      <w:r w:rsidRPr="003A2320">
        <w:rPr>
          <w:b/>
          <w:iCs/>
          <w:sz w:val="22"/>
          <w:szCs w:val="18"/>
          <w:lang w:val="en-GB" w:eastAsia="ko-KR"/>
        </w:rPr>
        <w:t xml:space="preserve"> two HARQ-ACK </w:t>
      </w:r>
      <w:r w:rsidR="00927874">
        <w:rPr>
          <w:b/>
          <w:iCs/>
          <w:sz w:val="22"/>
          <w:szCs w:val="18"/>
          <w:lang w:val="en-GB" w:eastAsia="ko-KR"/>
        </w:rPr>
        <w:t>payload</w:t>
      </w:r>
      <w:r w:rsidR="000D55AE">
        <w:rPr>
          <w:b/>
          <w:iCs/>
          <w:sz w:val="22"/>
          <w:szCs w:val="18"/>
          <w:lang w:val="en-GB" w:eastAsia="ko-KR"/>
        </w:rPr>
        <w:t xml:space="preserve"> determination</w:t>
      </w:r>
      <w:r w:rsidRPr="003A2320">
        <w:rPr>
          <w:b/>
          <w:iCs/>
          <w:sz w:val="22"/>
          <w:szCs w:val="18"/>
          <w:lang w:val="en-GB" w:eastAsia="ko-KR"/>
        </w:rPr>
        <w:t xml:space="preserve"> </w:t>
      </w:r>
      <w:r w:rsidR="00873677">
        <w:rPr>
          <w:b/>
          <w:iCs/>
          <w:sz w:val="22"/>
          <w:szCs w:val="18"/>
          <w:lang w:val="en-GB" w:eastAsia="ko-KR"/>
        </w:rPr>
        <w:t>modes</w:t>
      </w:r>
      <w:r>
        <w:rPr>
          <w:b/>
          <w:iCs/>
          <w:sz w:val="22"/>
          <w:szCs w:val="18"/>
          <w:lang w:val="en-GB" w:eastAsia="ko-KR"/>
        </w:rPr>
        <w:t>:</w:t>
      </w:r>
    </w:p>
    <w:p w14:paraId="60CA2187" w14:textId="2A1E160D" w:rsidR="003A2320" w:rsidRDefault="00873677" w:rsidP="005738B2">
      <w:pPr>
        <w:ind w:firstLine="288"/>
        <w:jc w:val="both"/>
        <w:rPr>
          <w:b/>
          <w:iCs/>
          <w:sz w:val="22"/>
          <w:szCs w:val="18"/>
          <w:lang w:val="en-GB" w:eastAsia="ko-KR"/>
        </w:rPr>
      </w:pPr>
      <w:r>
        <w:rPr>
          <w:b/>
          <w:iCs/>
          <w:sz w:val="22"/>
          <w:szCs w:val="18"/>
          <w:lang w:val="en-GB" w:eastAsia="ko-KR"/>
        </w:rPr>
        <w:t>Mode</w:t>
      </w:r>
      <w:r w:rsidR="003A2320">
        <w:rPr>
          <w:b/>
          <w:iCs/>
          <w:sz w:val="22"/>
          <w:szCs w:val="18"/>
          <w:lang w:val="en-GB" w:eastAsia="ko-KR"/>
        </w:rPr>
        <w:t xml:space="preserve"> 1:</w:t>
      </w:r>
      <w:r w:rsidR="003A2320" w:rsidRPr="003A2320">
        <w:rPr>
          <w:b/>
          <w:iCs/>
          <w:sz w:val="22"/>
          <w:szCs w:val="18"/>
          <w:lang w:val="en-GB" w:eastAsia="ko-KR"/>
        </w:rPr>
        <w:t xml:space="preserve"> joint </w:t>
      </w:r>
      <w:r w:rsidR="00877E68">
        <w:rPr>
          <w:b/>
          <w:iCs/>
          <w:sz w:val="22"/>
          <w:szCs w:val="18"/>
          <w:lang w:val="en-GB" w:eastAsia="ko-KR"/>
        </w:rPr>
        <w:t xml:space="preserve">HARQ-ACK </w:t>
      </w:r>
      <w:r w:rsidR="00927874">
        <w:rPr>
          <w:b/>
          <w:iCs/>
          <w:sz w:val="22"/>
          <w:szCs w:val="18"/>
          <w:lang w:val="en-GB" w:eastAsia="ko-KR"/>
        </w:rPr>
        <w:t>payload</w:t>
      </w:r>
      <w:r w:rsidR="00877E68">
        <w:rPr>
          <w:b/>
          <w:iCs/>
          <w:sz w:val="22"/>
          <w:szCs w:val="18"/>
          <w:lang w:val="en-GB" w:eastAsia="ko-KR"/>
        </w:rPr>
        <w:t xml:space="preserve"> </w:t>
      </w:r>
      <w:r w:rsidR="006562F7">
        <w:rPr>
          <w:b/>
          <w:iCs/>
          <w:sz w:val="22"/>
          <w:szCs w:val="18"/>
          <w:lang w:val="en-GB" w:eastAsia="ko-KR"/>
        </w:rPr>
        <w:t>for TBs from different TRPs</w:t>
      </w:r>
      <w:r w:rsidR="00877E68">
        <w:rPr>
          <w:b/>
          <w:iCs/>
          <w:sz w:val="22"/>
          <w:szCs w:val="18"/>
          <w:lang w:val="en-GB" w:eastAsia="ko-KR"/>
        </w:rPr>
        <w:t>;</w:t>
      </w:r>
    </w:p>
    <w:p w14:paraId="39435DFF" w14:textId="67B34CD7" w:rsidR="007E6E76" w:rsidRPr="006562F7" w:rsidRDefault="003A2320" w:rsidP="005738B2">
      <w:pPr>
        <w:ind w:firstLine="288"/>
        <w:jc w:val="both"/>
        <w:rPr>
          <w:b/>
          <w:iCs/>
          <w:sz w:val="22"/>
          <w:szCs w:val="18"/>
          <w:lang w:val="en-GB" w:eastAsia="ko-KR"/>
        </w:rPr>
      </w:pPr>
      <w:r>
        <w:rPr>
          <w:b/>
          <w:iCs/>
          <w:sz w:val="22"/>
          <w:szCs w:val="18"/>
          <w:lang w:val="en-GB" w:eastAsia="ko-KR"/>
        </w:rPr>
        <w:t>Mode 2:</w:t>
      </w:r>
      <w:r w:rsidRPr="003A2320">
        <w:rPr>
          <w:b/>
          <w:iCs/>
          <w:sz w:val="22"/>
          <w:szCs w:val="18"/>
          <w:lang w:val="en-GB" w:eastAsia="ko-KR"/>
        </w:rPr>
        <w:t xml:space="preserve"> </w:t>
      </w:r>
      <w:r w:rsidR="00877E68">
        <w:rPr>
          <w:b/>
          <w:iCs/>
          <w:sz w:val="22"/>
          <w:szCs w:val="18"/>
          <w:lang w:val="en-GB" w:eastAsia="ko-KR"/>
        </w:rPr>
        <w:t>S</w:t>
      </w:r>
      <w:r w:rsidRPr="003A2320">
        <w:rPr>
          <w:b/>
          <w:iCs/>
          <w:sz w:val="22"/>
          <w:szCs w:val="18"/>
          <w:lang w:val="en-GB" w:eastAsia="ko-KR"/>
        </w:rPr>
        <w:t xml:space="preserve">eparate </w:t>
      </w:r>
      <w:r w:rsidR="00877E68">
        <w:rPr>
          <w:b/>
          <w:iCs/>
          <w:sz w:val="22"/>
          <w:szCs w:val="18"/>
          <w:lang w:val="en-GB" w:eastAsia="ko-KR"/>
        </w:rPr>
        <w:t xml:space="preserve">HARQ-ACK </w:t>
      </w:r>
      <w:r w:rsidR="00927874">
        <w:rPr>
          <w:b/>
          <w:iCs/>
          <w:sz w:val="22"/>
          <w:szCs w:val="18"/>
          <w:lang w:val="en-GB" w:eastAsia="ko-KR"/>
        </w:rPr>
        <w:t>payload</w:t>
      </w:r>
      <w:r w:rsidR="00877E68">
        <w:rPr>
          <w:b/>
          <w:iCs/>
          <w:sz w:val="22"/>
          <w:szCs w:val="18"/>
          <w:lang w:val="en-GB" w:eastAsia="ko-KR"/>
        </w:rPr>
        <w:t xml:space="preserve"> </w:t>
      </w:r>
      <w:r w:rsidR="006562F7">
        <w:rPr>
          <w:b/>
          <w:iCs/>
          <w:sz w:val="22"/>
          <w:szCs w:val="18"/>
          <w:lang w:val="en-GB" w:eastAsia="ko-KR"/>
        </w:rPr>
        <w:t>for TBs from different TRPs</w:t>
      </w:r>
      <w:r w:rsidR="00877E68">
        <w:rPr>
          <w:b/>
          <w:iCs/>
          <w:sz w:val="22"/>
          <w:szCs w:val="18"/>
          <w:lang w:val="en-GB" w:eastAsia="ko-KR"/>
        </w:rPr>
        <w:t xml:space="preserve">. </w:t>
      </w:r>
    </w:p>
    <w:p w14:paraId="42A4BCE8" w14:textId="36F7B2A7" w:rsidR="005A4999" w:rsidRDefault="00FC4292" w:rsidP="005738B2">
      <w:pPr>
        <w:jc w:val="both"/>
        <w:rPr>
          <w:bCs/>
          <w:iCs/>
          <w:sz w:val="22"/>
          <w:szCs w:val="18"/>
          <w:lang w:val="en-GB" w:eastAsia="ko-KR"/>
        </w:rPr>
      </w:pPr>
      <w:r>
        <w:rPr>
          <w:bCs/>
          <w:iCs/>
          <w:sz w:val="22"/>
          <w:szCs w:val="18"/>
          <w:lang w:val="en-GB" w:eastAsia="ko-KR"/>
        </w:rPr>
        <w:t xml:space="preserve">In the case of separate HARQ-Ack </w:t>
      </w:r>
      <w:r w:rsidR="00927874">
        <w:rPr>
          <w:bCs/>
          <w:iCs/>
          <w:sz w:val="22"/>
          <w:szCs w:val="18"/>
          <w:lang w:val="en-GB" w:eastAsia="ko-KR"/>
        </w:rPr>
        <w:t>payload</w:t>
      </w:r>
      <w:r>
        <w:rPr>
          <w:bCs/>
          <w:iCs/>
          <w:sz w:val="22"/>
          <w:szCs w:val="18"/>
          <w:lang w:val="en-GB" w:eastAsia="ko-KR"/>
        </w:rPr>
        <w:t xml:space="preserve">, some additional aspects need to be sorted out. One important aspect is the TRP differentiation from the UE perspective. Indeed, </w:t>
      </w:r>
      <w:proofErr w:type="gramStart"/>
      <w:r>
        <w:rPr>
          <w:bCs/>
          <w:iCs/>
          <w:sz w:val="22"/>
          <w:szCs w:val="18"/>
          <w:lang w:val="en-GB" w:eastAsia="ko-KR"/>
        </w:rPr>
        <w:t>in order for</w:t>
      </w:r>
      <w:proofErr w:type="gramEnd"/>
      <w:r>
        <w:rPr>
          <w:bCs/>
          <w:iCs/>
          <w:sz w:val="22"/>
          <w:szCs w:val="18"/>
          <w:lang w:val="en-GB" w:eastAsia="ko-KR"/>
        </w:rPr>
        <w:t xml:space="preserve"> the UE to have separate HARQ-ACK feedback, the UE needs to know whether two PDSCHs come from the same TRP (in which case the UE shall multiplex the HARQ-Acks corresponding to the two PDSCHs) or from different TRPs (in which case, the UE will not multiplex the HARQ-Acks). In other words, some PHY-layer differentiation mechanisms are required for the UE to differentiate PDSCH transmissions from different TRPs. </w:t>
      </w:r>
    </w:p>
    <w:p w14:paraId="67140373" w14:textId="108458C2" w:rsidR="005A4999" w:rsidRDefault="005A4999" w:rsidP="005738B2">
      <w:pPr>
        <w:jc w:val="both"/>
        <w:rPr>
          <w:bCs/>
          <w:iCs/>
          <w:sz w:val="22"/>
          <w:szCs w:val="18"/>
          <w:lang w:val="en-GB" w:eastAsia="ko-KR"/>
        </w:rPr>
      </w:pPr>
      <w:r>
        <w:rPr>
          <w:bCs/>
          <w:iCs/>
          <w:sz w:val="22"/>
          <w:szCs w:val="18"/>
          <w:lang w:val="en-GB" w:eastAsia="ko-KR"/>
        </w:rPr>
        <w:t xml:space="preserve">For example, consider the scenario considered in Figure 3 below. A UE receives 2 PDSCHs in slot n, and 1 PDSCH in slot n+1, where </w:t>
      </w:r>
      <w:r w:rsidR="00B96F44">
        <w:rPr>
          <w:bCs/>
          <w:iCs/>
          <w:sz w:val="22"/>
          <w:szCs w:val="18"/>
          <w:lang w:val="en-GB" w:eastAsia="ko-KR"/>
        </w:rPr>
        <w:t>the PDSCH 1 and PDSCH 3</w:t>
      </w:r>
      <w:r>
        <w:rPr>
          <w:bCs/>
          <w:iCs/>
          <w:sz w:val="22"/>
          <w:szCs w:val="18"/>
          <w:lang w:val="en-GB" w:eastAsia="ko-KR"/>
        </w:rPr>
        <w:t xml:space="preserve"> are transmitted from TRP A and </w:t>
      </w:r>
      <w:r w:rsidR="00B96F44">
        <w:rPr>
          <w:bCs/>
          <w:iCs/>
          <w:sz w:val="22"/>
          <w:szCs w:val="18"/>
          <w:lang w:val="en-GB" w:eastAsia="ko-KR"/>
        </w:rPr>
        <w:t>the</w:t>
      </w:r>
      <w:r>
        <w:rPr>
          <w:bCs/>
          <w:iCs/>
          <w:sz w:val="22"/>
          <w:szCs w:val="18"/>
          <w:lang w:val="en-GB" w:eastAsia="ko-KR"/>
        </w:rPr>
        <w:t xml:space="preserve"> PDSCH </w:t>
      </w:r>
      <w:r w:rsidR="00B96F44">
        <w:rPr>
          <w:bCs/>
          <w:iCs/>
          <w:sz w:val="22"/>
          <w:szCs w:val="18"/>
          <w:lang w:val="en-GB" w:eastAsia="ko-KR"/>
        </w:rPr>
        <w:t xml:space="preserve">2 </w:t>
      </w:r>
      <w:r>
        <w:rPr>
          <w:bCs/>
          <w:iCs/>
          <w:sz w:val="22"/>
          <w:szCs w:val="18"/>
          <w:lang w:val="en-GB" w:eastAsia="ko-KR"/>
        </w:rPr>
        <w:t xml:space="preserve">is transmitted from TRP B. Suppose, in addition, that the UE is to transmit the HARQ-Ack </w:t>
      </w:r>
      <w:r w:rsidR="00B96F44">
        <w:rPr>
          <w:bCs/>
          <w:iCs/>
          <w:sz w:val="22"/>
          <w:szCs w:val="18"/>
          <w:lang w:val="en-GB" w:eastAsia="ko-KR"/>
        </w:rPr>
        <w:t>information</w:t>
      </w:r>
      <w:r>
        <w:rPr>
          <w:bCs/>
          <w:iCs/>
          <w:sz w:val="22"/>
          <w:szCs w:val="18"/>
          <w:lang w:val="en-GB" w:eastAsia="ko-KR"/>
        </w:rPr>
        <w:t xml:space="preserve"> for all the PDSCHs in slot n+2, based on the k1 information indicated in the scheduling DCIs. </w:t>
      </w:r>
      <w:r w:rsidR="00B96F44">
        <w:rPr>
          <w:bCs/>
          <w:iCs/>
          <w:sz w:val="22"/>
          <w:szCs w:val="18"/>
          <w:lang w:val="en-GB" w:eastAsia="ko-KR"/>
        </w:rPr>
        <w:t xml:space="preserve">In this case, </w:t>
      </w:r>
      <w:r w:rsidR="005E167A">
        <w:rPr>
          <w:bCs/>
          <w:iCs/>
          <w:sz w:val="22"/>
          <w:szCs w:val="18"/>
          <w:lang w:val="en-GB" w:eastAsia="ko-KR"/>
        </w:rPr>
        <w:t xml:space="preserve">UE needs to form two HARQ-Ack </w:t>
      </w:r>
      <w:r w:rsidR="00927874">
        <w:rPr>
          <w:bCs/>
          <w:iCs/>
          <w:sz w:val="22"/>
          <w:szCs w:val="18"/>
          <w:lang w:val="en-GB" w:eastAsia="ko-KR"/>
        </w:rPr>
        <w:t>payload</w:t>
      </w:r>
      <w:r w:rsidR="005E167A">
        <w:rPr>
          <w:bCs/>
          <w:iCs/>
          <w:sz w:val="22"/>
          <w:szCs w:val="18"/>
          <w:lang w:val="en-GB" w:eastAsia="ko-KR"/>
        </w:rPr>
        <w:t xml:space="preserve">s: for TRP A, UE need to transmit two bits with (Ack, </w:t>
      </w:r>
      <w:proofErr w:type="spellStart"/>
      <w:r w:rsidR="005E167A">
        <w:rPr>
          <w:bCs/>
          <w:iCs/>
          <w:sz w:val="22"/>
          <w:szCs w:val="18"/>
          <w:lang w:val="en-GB" w:eastAsia="ko-KR"/>
        </w:rPr>
        <w:t>NAck</w:t>
      </w:r>
      <w:proofErr w:type="spellEnd"/>
      <w:r w:rsidR="005E167A">
        <w:rPr>
          <w:bCs/>
          <w:iCs/>
          <w:sz w:val="22"/>
          <w:szCs w:val="18"/>
          <w:lang w:val="en-GB" w:eastAsia="ko-KR"/>
        </w:rPr>
        <w:t xml:space="preserve">), and for TRP B, UE needs to transmit one bit with Ack. If the TRP not differentiated at the PHY layer for the UE, then UE does not know which </w:t>
      </w:r>
      <w:r w:rsidR="00927874">
        <w:rPr>
          <w:bCs/>
          <w:iCs/>
          <w:sz w:val="22"/>
          <w:szCs w:val="18"/>
          <w:lang w:val="en-GB" w:eastAsia="ko-KR"/>
        </w:rPr>
        <w:t>payload</w:t>
      </w:r>
      <w:r w:rsidR="005E167A">
        <w:rPr>
          <w:bCs/>
          <w:iCs/>
          <w:sz w:val="22"/>
          <w:szCs w:val="18"/>
          <w:lang w:val="en-GB" w:eastAsia="ko-KR"/>
        </w:rPr>
        <w:t xml:space="preserve"> each Ack/</w:t>
      </w:r>
      <w:proofErr w:type="spellStart"/>
      <w:r w:rsidR="005E167A">
        <w:rPr>
          <w:bCs/>
          <w:iCs/>
          <w:sz w:val="22"/>
          <w:szCs w:val="18"/>
          <w:lang w:val="en-GB" w:eastAsia="ko-KR"/>
        </w:rPr>
        <w:t>Nack</w:t>
      </w:r>
      <w:proofErr w:type="spellEnd"/>
      <w:r w:rsidR="005E167A">
        <w:rPr>
          <w:bCs/>
          <w:iCs/>
          <w:sz w:val="22"/>
          <w:szCs w:val="18"/>
          <w:lang w:val="en-GB" w:eastAsia="ko-KR"/>
        </w:rPr>
        <w:t xml:space="preserve"> bit correspond to. Note that, this is a problem for </w:t>
      </w:r>
      <w:proofErr w:type="gramStart"/>
      <w:r w:rsidR="005E167A">
        <w:rPr>
          <w:bCs/>
          <w:iCs/>
          <w:sz w:val="22"/>
          <w:szCs w:val="18"/>
          <w:lang w:val="en-GB" w:eastAsia="ko-KR"/>
        </w:rPr>
        <w:t>both  semi</w:t>
      </w:r>
      <w:proofErr w:type="gramEnd"/>
      <w:r w:rsidR="005E167A">
        <w:rPr>
          <w:bCs/>
          <w:iCs/>
          <w:sz w:val="22"/>
          <w:szCs w:val="18"/>
          <w:lang w:val="en-GB" w:eastAsia="ko-KR"/>
        </w:rPr>
        <w:t xml:space="preserve">-static HARQ-Ack codebook and dynamic HARQ-Ack codebook.   </w:t>
      </w:r>
    </w:p>
    <w:p w14:paraId="62C94545" w14:textId="5A88FC26" w:rsidR="005A4999" w:rsidRDefault="005A4999" w:rsidP="005738B2">
      <w:pPr>
        <w:jc w:val="both"/>
        <w:rPr>
          <w:bCs/>
          <w:iCs/>
          <w:sz w:val="22"/>
          <w:szCs w:val="18"/>
          <w:lang w:val="en-GB" w:eastAsia="ko-KR"/>
        </w:rPr>
      </w:pPr>
    </w:p>
    <w:p w14:paraId="4251A04E" w14:textId="0F6285BF" w:rsidR="005A4999" w:rsidRDefault="00B96F44" w:rsidP="005738B2">
      <w:pPr>
        <w:jc w:val="center"/>
        <w:rPr>
          <w:bCs/>
          <w:iCs/>
          <w:sz w:val="22"/>
          <w:szCs w:val="18"/>
          <w:lang w:val="en-GB" w:eastAsia="ko-KR"/>
        </w:rPr>
      </w:pPr>
      <w:r>
        <w:rPr>
          <w:bCs/>
          <w:iCs/>
          <w:noProof/>
          <w:sz w:val="22"/>
          <w:szCs w:val="18"/>
          <w:lang w:val="en-GB" w:eastAsia="ko-KR"/>
        </w:rPr>
        <w:drawing>
          <wp:inline distT="0" distB="0" distL="0" distR="0" wp14:anchorId="2B7FF906" wp14:editId="30E65548">
            <wp:extent cx="3525251" cy="13525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0095" cy="1354408"/>
                    </a:xfrm>
                    <a:prstGeom prst="rect">
                      <a:avLst/>
                    </a:prstGeom>
                    <a:noFill/>
                  </pic:spPr>
                </pic:pic>
              </a:graphicData>
            </a:graphic>
          </wp:inline>
        </w:drawing>
      </w:r>
    </w:p>
    <w:p w14:paraId="51B1BB04" w14:textId="69F98F75" w:rsidR="00B96F44" w:rsidRDefault="00B96F44" w:rsidP="005738B2">
      <w:pPr>
        <w:jc w:val="center"/>
        <w:rPr>
          <w:bCs/>
          <w:iCs/>
          <w:sz w:val="22"/>
          <w:szCs w:val="18"/>
          <w:lang w:val="en-GB" w:eastAsia="ko-KR"/>
        </w:rPr>
      </w:pPr>
      <w:r>
        <w:rPr>
          <w:rFonts w:asciiTheme="majorBidi" w:hAnsiTheme="majorBidi" w:cstheme="majorBidi"/>
          <w:b/>
          <w:sz w:val="22"/>
          <w:szCs w:val="22"/>
          <w:lang w:val="en-GB" w:eastAsia="ko-KR"/>
        </w:rPr>
        <w:t>Figure 3.</w:t>
      </w:r>
      <w:r w:rsidR="005E167A">
        <w:rPr>
          <w:rFonts w:asciiTheme="majorBidi" w:hAnsiTheme="majorBidi" w:cstheme="majorBidi"/>
          <w:b/>
          <w:sz w:val="22"/>
          <w:szCs w:val="22"/>
          <w:lang w:val="en-GB" w:eastAsia="ko-KR"/>
        </w:rPr>
        <w:t xml:space="preserve"> </w:t>
      </w:r>
      <w:r>
        <w:rPr>
          <w:rFonts w:asciiTheme="majorBidi" w:hAnsiTheme="majorBidi" w:cstheme="majorBidi"/>
          <w:b/>
          <w:sz w:val="22"/>
          <w:szCs w:val="22"/>
          <w:lang w:val="en-GB" w:eastAsia="ko-KR"/>
        </w:rPr>
        <w:t xml:space="preserve">TRP differentiation </w:t>
      </w:r>
      <w:r w:rsidR="005E167A">
        <w:rPr>
          <w:rFonts w:asciiTheme="majorBidi" w:hAnsiTheme="majorBidi" w:cstheme="majorBidi"/>
          <w:b/>
          <w:sz w:val="22"/>
          <w:szCs w:val="22"/>
          <w:lang w:val="en-GB" w:eastAsia="ko-KR"/>
        </w:rPr>
        <w:t xml:space="preserve">for separate HARQ-Ack </w:t>
      </w:r>
      <w:r w:rsidR="00E27601">
        <w:rPr>
          <w:rFonts w:asciiTheme="majorBidi" w:hAnsiTheme="majorBidi" w:cstheme="majorBidi"/>
          <w:b/>
          <w:sz w:val="22"/>
          <w:szCs w:val="22"/>
          <w:lang w:val="en-GB" w:eastAsia="ko-KR"/>
        </w:rPr>
        <w:t>payload</w:t>
      </w:r>
      <w:r>
        <w:rPr>
          <w:rFonts w:asciiTheme="majorBidi" w:hAnsiTheme="majorBidi" w:cstheme="majorBidi"/>
          <w:b/>
          <w:sz w:val="22"/>
          <w:szCs w:val="22"/>
          <w:lang w:val="en-GB" w:eastAsia="ko-KR"/>
        </w:rPr>
        <w:t>.</w:t>
      </w:r>
    </w:p>
    <w:p w14:paraId="2B71C35E" w14:textId="44EFE5D9" w:rsidR="00FC4292" w:rsidRPr="00F27323" w:rsidRDefault="00FC4292" w:rsidP="005738B2">
      <w:pPr>
        <w:jc w:val="both"/>
        <w:rPr>
          <w:bCs/>
          <w:iCs/>
          <w:sz w:val="22"/>
          <w:szCs w:val="18"/>
          <w:lang w:eastAsia="ko-KR"/>
        </w:rPr>
      </w:pPr>
      <w:r>
        <w:rPr>
          <w:bCs/>
          <w:iCs/>
          <w:sz w:val="22"/>
          <w:szCs w:val="18"/>
          <w:lang w:val="en-GB" w:eastAsia="ko-KR"/>
        </w:rPr>
        <w:t>Based on this discussion, we propose the following.</w:t>
      </w:r>
      <w:r w:rsidR="00AB0695">
        <w:rPr>
          <w:bCs/>
          <w:iCs/>
          <w:sz w:val="22"/>
          <w:szCs w:val="18"/>
          <w:lang w:val="en-GB" w:eastAsia="ko-KR"/>
        </w:rPr>
        <w:t xml:space="preserve"> </w:t>
      </w:r>
    </w:p>
    <w:p w14:paraId="6D95EB53" w14:textId="633A0E7E" w:rsidR="00FC4292" w:rsidRPr="00281FFC" w:rsidRDefault="00FC4292" w:rsidP="005738B2">
      <w:pPr>
        <w:jc w:val="both"/>
        <w:rPr>
          <w:b/>
          <w:iCs/>
          <w:sz w:val="22"/>
          <w:szCs w:val="18"/>
          <w:lang w:val="en-GB" w:eastAsia="ko-KR"/>
        </w:rPr>
      </w:pPr>
      <w:r w:rsidRPr="00BF488A">
        <w:rPr>
          <w:b/>
          <w:iCs/>
          <w:sz w:val="22"/>
          <w:szCs w:val="18"/>
          <w:u w:val="single"/>
          <w:lang w:val="en-GB" w:eastAsia="ko-KR"/>
        </w:rPr>
        <w:t xml:space="preserve">Proposal </w:t>
      </w:r>
      <w:r w:rsidR="00DE7F47">
        <w:rPr>
          <w:b/>
          <w:iCs/>
          <w:sz w:val="22"/>
          <w:szCs w:val="18"/>
          <w:u w:val="single"/>
          <w:lang w:val="en-GB" w:eastAsia="ko-KR"/>
        </w:rPr>
        <w:t>6</w:t>
      </w:r>
      <w:r w:rsidRPr="00877E68">
        <w:rPr>
          <w:b/>
          <w:iCs/>
          <w:sz w:val="22"/>
          <w:szCs w:val="18"/>
          <w:lang w:val="en-GB" w:eastAsia="ko-KR"/>
        </w:rPr>
        <w:t xml:space="preserve">: </w:t>
      </w:r>
      <w:r>
        <w:rPr>
          <w:b/>
          <w:iCs/>
          <w:sz w:val="22"/>
          <w:szCs w:val="18"/>
          <w:lang w:val="en-GB" w:eastAsia="ko-KR"/>
        </w:rPr>
        <w:t xml:space="preserve">NR Rel-16 </w:t>
      </w:r>
      <w:r w:rsidRPr="00877E68">
        <w:rPr>
          <w:b/>
          <w:iCs/>
          <w:sz w:val="22"/>
          <w:szCs w:val="18"/>
          <w:lang w:val="en-GB" w:eastAsia="ko-KR"/>
        </w:rPr>
        <w:t>support</w:t>
      </w:r>
      <w:r>
        <w:rPr>
          <w:b/>
          <w:iCs/>
          <w:sz w:val="22"/>
          <w:szCs w:val="18"/>
          <w:lang w:val="en-GB" w:eastAsia="ko-KR"/>
        </w:rPr>
        <w:t>s</w:t>
      </w:r>
      <w:r w:rsidRPr="00877E68">
        <w:rPr>
          <w:b/>
          <w:iCs/>
          <w:sz w:val="22"/>
          <w:szCs w:val="18"/>
          <w:lang w:val="en-GB" w:eastAsia="ko-KR"/>
        </w:rPr>
        <w:t xml:space="preserve"> </w:t>
      </w:r>
      <w:r>
        <w:rPr>
          <w:b/>
          <w:iCs/>
          <w:sz w:val="22"/>
          <w:szCs w:val="18"/>
          <w:lang w:val="en-GB" w:eastAsia="ko-KR"/>
        </w:rPr>
        <w:t xml:space="preserve">PHY-layer </w:t>
      </w:r>
      <w:r w:rsidRPr="00877E68">
        <w:rPr>
          <w:b/>
          <w:iCs/>
          <w:sz w:val="22"/>
          <w:szCs w:val="18"/>
          <w:lang w:val="en-GB" w:eastAsia="ko-KR"/>
        </w:rPr>
        <w:t>TR</w:t>
      </w:r>
      <w:r w:rsidR="00C20215">
        <w:rPr>
          <w:b/>
          <w:iCs/>
          <w:sz w:val="22"/>
          <w:szCs w:val="18"/>
          <w:lang w:val="en-GB" w:eastAsia="ko-KR"/>
        </w:rPr>
        <w:t>P</w:t>
      </w:r>
      <w:r w:rsidRPr="00877E68">
        <w:rPr>
          <w:b/>
          <w:iCs/>
          <w:sz w:val="22"/>
          <w:szCs w:val="18"/>
          <w:lang w:val="en-GB" w:eastAsia="ko-KR"/>
        </w:rPr>
        <w:t xml:space="preserve"> differentiation </w:t>
      </w:r>
      <w:r>
        <w:rPr>
          <w:b/>
          <w:iCs/>
          <w:sz w:val="22"/>
          <w:szCs w:val="18"/>
          <w:lang w:val="en-GB" w:eastAsia="ko-KR"/>
        </w:rPr>
        <w:t xml:space="preserve">at least </w:t>
      </w:r>
      <w:r w:rsidRPr="00877E68">
        <w:rPr>
          <w:b/>
          <w:iCs/>
          <w:sz w:val="22"/>
          <w:szCs w:val="18"/>
          <w:lang w:val="en-GB" w:eastAsia="ko-KR"/>
        </w:rPr>
        <w:t xml:space="preserve">for </w:t>
      </w:r>
      <w:r>
        <w:rPr>
          <w:b/>
          <w:iCs/>
          <w:sz w:val="22"/>
          <w:szCs w:val="18"/>
          <w:lang w:val="en-GB" w:eastAsia="ko-KR"/>
        </w:rPr>
        <w:t>the case of</w:t>
      </w:r>
      <w:r w:rsidRPr="00877E68">
        <w:rPr>
          <w:b/>
          <w:iCs/>
          <w:sz w:val="22"/>
          <w:szCs w:val="18"/>
          <w:lang w:val="en-GB" w:eastAsia="ko-KR"/>
        </w:rPr>
        <w:t xml:space="preserve"> separate </w:t>
      </w:r>
      <w:r>
        <w:rPr>
          <w:b/>
          <w:iCs/>
          <w:sz w:val="22"/>
          <w:szCs w:val="18"/>
          <w:lang w:val="en-GB" w:eastAsia="ko-KR"/>
        </w:rPr>
        <w:t xml:space="preserve">HARQ-ACK </w:t>
      </w:r>
      <w:r w:rsidR="00E27601">
        <w:rPr>
          <w:b/>
          <w:iCs/>
          <w:sz w:val="22"/>
          <w:szCs w:val="18"/>
          <w:lang w:val="en-GB" w:eastAsia="ko-KR"/>
        </w:rPr>
        <w:t>payload</w:t>
      </w:r>
      <w:r>
        <w:rPr>
          <w:b/>
          <w:iCs/>
          <w:sz w:val="22"/>
          <w:szCs w:val="18"/>
          <w:lang w:val="en-GB" w:eastAsia="ko-KR"/>
        </w:rPr>
        <w:t>.</w:t>
      </w:r>
    </w:p>
    <w:p w14:paraId="533B0A30" w14:textId="31DA3DE3" w:rsidR="00041553" w:rsidRPr="00041553" w:rsidRDefault="00041553" w:rsidP="005738B2">
      <w:pPr>
        <w:pStyle w:val="Heading3"/>
        <w:jc w:val="both"/>
        <w:rPr>
          <w:rFonts w:ascii="Times New Roman" w:hAnsi="Times New Roman"/>
        </w:rPr>
      </w:pPr>
      <w:r w:rsidRPr="00041553">
        <w:rPr>
          <w:rFonts w:ascii="Times New Roman" w:hAnsi="Times New Roman"/>
        </w:rPr>
        <w:t xml:space="preserve">HARQ-Ack </w:t>
      </w:r>
      <w:r w:rsidR="00414D4F">
        <w:rPr>
          <w:rFonts w:ascii="Times New Roman" w:hAnsi="Times New Roman"/>
        </w:rPr>
        <w:t>reporting in PUCCH</w:t>
      </w:r>
    </w:p>
    <w:p w14:paraId="0404613A" w14:textId="107E7F7E" w:rsidR="00041553" w:rsidRPr="004C1F5C" w:rsidRDefault="000D55AE" w:rsidP="005738B2">
      <w:pPr>
        <w:jc w:val="both"/>
        <w:rPr>
          <w:bCs/>
          <w:iCs/>
          <w:sz w:val="22"/>
          <w:szCs w:val="18"/>
          <w:lang w:eastAsia="zh-CN"/>
        </w:rPr>
      </w:pPr>
      <w:r>
        <w:rPr>
          <w:bCs/>
          <w:iCs/>
          <w:sz w:val="22"/>
          <w:szCs w:val="18"/>
          <w:lang w:val="en-GB" w:eastAsia="ko-KR"/>
        </w:rPr>
        <w:t xml:space="preserve">After the UE </w:t>
      </w:r>
      <w:r w:rsidR="00E27601">
        <w:rPr>
          <w:bCs/>
          <w:iCs/>
          <w:sz w:val="22"/>
          <w:szCs w:val="18"/>
          <w:lang w:val="en-GB" w:eastAsia="ko-KR"/>
        </w:rPr>
        <w:t xml:space="preserve">determines </w:t>
      </w:r>
      <w:r>
        <w:rPr>
          <w:bCs/>
          <w:iCs/>
          <w:sz w:val="22"/>
          <w:szCs w:val="18"/>
          <w:lang w:val="en-GB" w:eastAsia="ko-KR"/>
        </w:rPr>
        <w:t xml:space="preserve">the HARQ-Ack </w:t>
      </w:r>
      <w:r w:rsidR="00E27601">
        <w:rPr>
          <w:bCs/>
          <w:iCs/>
          <w:sz w:val="22"/>
          <w:szCs w:val="18"/>
          <w:lang w:val="en-GB" w:eastAsia="ko-KR"/>
        </w:rPr>
        <w:t>information bits and the codebook</w:t>
      </w:r>
      <w:r>
        <w:rPr>
          <w:bCs/>
          <w:iCs/>
          <w:sz w:val="22"/>
          <w:szCs w:val="18"/>
          <w:lang w:val="en-GB" w:eastAsia="ko-KR"/>
        </w:rPr>
        <w:t xml:space="preserve">, it needs to </w:t>
      </w:r>
      <w:r w:rsidR="004C1F5C">
        <w:rPr>
          <w:bCs/>
          <w:iCs/>
          <w:sz w:val="22"/>
          <w:szCs w:val="18"/>
          <w:lang w:val="en-GB" w:eastAsia="ko-KR"/>
        </w:rPr>
        <w:t xml:space="preserve">transmit </w:t>
      </w:r>
      <w:r>
        <w:rPr>
          <w:bCs/>
          <w:iCs/>
          <w:sz w:val="22"/>
          <w:szCs w:val="18"/>
          <w:lang w:val="en-GB" w:eastAsia="ko-KR"/>
        </w:rPr>
        <w:t xml:space="preserve">the HARQ-Ack information bits to the multiple TRPs. </w:t>
      </w:r>
      <w:r w:rsidR="004C1F5C">
        <w:rPr>
          <w:rFonts w:hint="eastAsia"/>
          <w:bCs/>
          <w:iCs/>
          <w:sz w:val="22"/>
          <w:szCs w:val="18"/>
          <w:lang w:val="en-GB" w:eastAsia="zh-CN"/>
        </w:rPr>
        <w:t>In</w:t>
      </w:r>
      <w:r w:rsidR="004C1F5C">
        <w:rPr>
          <w:bCs/>
          <w:iCs/>
          <w:sz w:val="22"/>
          <w:szCs w:val="18"/>
          <w:lang w:eastAsia="ko-KR"/>
        </w:rPr>
        <w:t xml:space="preserve"> this part, we will present our view on HARQ-Ack reporting in PUCCH. </w:t>
      </w:r>
    </w:p>
    <w:p w14:paraId="0EE48295" w14:textId="73EEF7D8" w:rsidR="004C1F5C" w:rsidRDefault="004C1F5C" w:rsidP="005738B2">
      <w:pPr>
        <w:jc w:val="both"/>
        <w:rPr>
          <w:bCs/>
          <w:iCs/>
          <w:sz w:val="22"/>
          <w:szCs w:val="18"/>
          <w:lang w:val="en-GB" w:eastAsia="ko-KR"/>
        </w:rPr>
      </w:pPr>
      <w:r>
        <w:rPr>
          <w:bCs/>
          <w:iCs/>
          <w:sz w:val="22"/>
          <w:szCs w:val="18"/>
          <w:lang w:val="en-GB" w:eastAsia="ko-KR"/>
        </w:rPr>
        <w:lastRenderedPageBreak/>
        <w:t>For HARQ-Ack reporting in PUCCH, the main issue is to determine the PUCCH resource</w:t>
      </w:r>
      <w:r w:rsidR="00F12C4E">
        <w:rPr>
          <w:bCs/>
          <w:iCs/>
          <w:sz w:val="22"/>
          <w:szCs w:val="18"/>
          <w:lang w:val="en-GB" w:eastAsia="ko-KR"/>
        </w:rPr>
        <w:t xml:space="preserve"> used for transmission</w:t>
      </w:r>
      <w:r>
        <w:rPr>
          <w:bCs/>
          <w:iCs/>
          <w:sz w:val="22"/>
          <w:szCs w:val="18"/>
          <w:lang w:val="en-GB" w:eastAsia="ko-KR"/>
        </w:rPr>
        <w:t xml:space="preserve">. We shall consider two cases as discussed in the previous section. </w:t>
      </w:r>
    </w:p>
    <w:p w14:paraId="410A7F44" w14:textId="31DB5214" w:rsidR="00FC4292" w:rsidRDefault="004C1F5C" w:rsidP="005738B2">
      <w:pPr>
        <w:jc w:val="both"/>
        <w:rPr>
          <w:bCs/>
          <w:iCs/>
          <w:sz w:val="22"/>
          <w:szCs w:val="18"/>
          <w:lang w:val="en-GB" w:eastAsia="ko-KR"/>
        </w:rPr>
      </w:pPr>
      <w:r>
        <w:rPr>
          <w:bCs/>
          <w:iCs/>
          <w:sz w:val="22"/>
          <w:szCs w:val="18"/>
          <w:lang w:val="en-GB" w:eastAsia="ko-KR"/>
        </w:rPr>
        <w:t xml:space="preserve">In the case of joint HARQ-Ack </w:t>
      </w:r>
      <w:r w:rsidR="00F12C4E">
        <w:rPr>
          <w:bCs/>
          <w:iCs/>
          <w:sz w:val="22"/>
          <w:szCs w:val="18"/>
          <w:lang w:val="en-GB" w:eastAsia="ko-KR"/>
        </w:rPr>
        <w:t>payload</w:t>
      </w:r>
      <w:r>
        <w:rPr>
          <w:bCs/>
          <w:iCs/>
          <w:sz w:val="22"/>
          <w:szCs w:val="18"/>
          <w:lang w:val="en-GB" w:eastAsia="ko-KR"/>
        </w:rPr>
        <w:t xml:space="preserve">, one straightforward approach is to determine the PUCCH resource using the last monitored PDCCH, as is done in NR Rel-15. </w:t>
      </w:r>
      <w:proofErr w:type="gramStart"/>
      <w:r>
        <w:rPr>
          <w:bCs/>
          <w:iCs/>
          <w:sz w:val="22"/>
          <w:szCs w:val="18"/>
          <w:lang w:val="en-GB" w:eastAsia="ko-KR"/>
        </w:rPr>
        <w:t>In order to</w:t>
      </w:r>
      <w:proofErr w:type="gramEnd"/>
      <w:r>
        <w:rPr>
          <w:bCs/>
          <w:iCs/>
          <w:sz w:val="22"/>
          <w:szCs w:val="18"/>
          <w:lang w:val="en-GB" w:eastAsia="ko-KR"/>
        </w:rPr>
        <w:t xml:space="preserve"> support this, the multiple TRPs need to coordinate the ARI information over the backhaul. </w:t>
      </w:r>
      <w:r w:rsidR="00041553">
        <w:rPr>
          <w:bCs/>
          <w:iCs/>
          <w:sz w:val="22"/>
          <w:szCs w:val="18"/>
          <w:lang w:val="en-GB" w:eastAsia="ko-KR"/>
        </w:rPr>
        <w:t>Notice that, in this case, the destination (i.e., the receiver)</w:t>
      </w:r>
      <w:r>
        <w:rPr>
          <w:bCs/>
          <w:iCs/>
          <w:sz w:val="22"/>
          <w:szCs w:val="18"/>
          <w:lang w:val="en-GB" w:eastAsia="ko-KR"/>
        </w:rPr>
        <w:t xml:space="preserve"> </w:t>
      </w:r>
      <w:r w:rsidR="00041553">
        <w:rPr>
          <w:bCs/>
          <w:iCs/>
          <w:sz w:val="22"/>
          <w:szCs w:val="18"/>
          <w:lang w:val="en-GB" w:eastAsia="ko-KR"/>
        </w:rPr>
        <w:t xml:space="preserve">for the PUCCH </w:t>
      </w:r>
      <w:r>
        <w:rPr>
          <w:bCs/>
          <w:iCs/>
          <w:sz w:val="22"/>
          <w:szCs w:val="18"/>
          <w:lang w:val="en-GB" w:eastAsia="ko-KR"/>
        </w:rPr>
        <w:t xml:space="preserve">transmission </w:t>
      </w:r>
      <w:r w:rsidR="00041553">
        <w:rPr>
          <w:bCs/>
          <w:iCs/>
          <w:sz w:val="22"/>
          <w:szCs w:val="18"/>
          <w:lang w:val="en-GB" w:eastAsia="ko-KR"/>
        </w:rPr>
        <w:t>may be one of the TRPs or all the TRPs.</w:t>
      </w:r>
      <w:r>
        <w:rPr>
          <w:bCs/>
          <w:iCs/>
          <w:sz w:val="22"/>
          <w:szCs w:val="18"/>
          <w:lang w:val="en-GB" w:eastAsia="ko-KR"/>
        </w:rPr>
        <w:t xml:space="preserve"> After the reception of the PUCCH, the multiple TRPs may need to coordinate the received HARQ-Ack information bits to form a joint decoding/detection result.</w:t>
      </w:r>
      <w:r w:rsidR="00FC4292">
        <w:rPr>
          <w:bCs/>
          <w:iCs/>
          <w:sz w:val="22"/>
          <w:szCs w:val="18"/>
          <w:lang w:val="en-GB" w:eastAsia="ko-KR"/>
        </w:rPr>
        <w:t xml:space="preserve"> However, this part is transparent to the UE and to the RAN 1 spec. </w:t>
      </w:r>
    </w:p>
    <w:p w14:paraId="7F6FF7F3" w14:textId="6FEE9B15" w:rsidR="004B2413" w:rsidRDefault="00AB0695" w:rsidP="005738B2">
      <w:pPr>
        <w:jc w:val="both"/>
        <w:rPr>
          <w:bCs/>
          <w:iCs/>
          <w:sz w:val="22"/>
          <w:szCs w:val="18"/>
          <w:lang w:val="en-GB" w:eastAsia="ko-KR"/>
        </w:rPr>
      </w:pPr>
      <w:r>
        <w:rPr>
          <w:bCs/>
          <w:iCs/>
          <w:sz w:val="22"/>
          <w:szCs w:val="18"/>
          <w:lang w:val="en-GB" w:eastAsia="ko-KR"/>
        </w:rPr>
        <w:t xml:space="preserve">In the case of separate HARQ-Ack </w:t>
      </w:r>
      <w:r w:rsidR="00F12C4E">
        <w:rPr>
          <w:bCs/>
          <w:iCs/>
          <w:sz w:val="22"/>
          <w:szCs w:val="18"/>
          <w:lang w:val="en-GB" w:eastAsia="ko-KR"/>
        </w:rPr>
        <w:t>payload</w:t>
      </w:r>
      <w:r>
        <w:rPr>
          <w:bCs/>
          <w:iCs/>
          <w:sz w:val="22"/>
          <w:szCs w:val="18"/>
          <w:lang w:val="en-GB" w:eastAsia="ko-KR"/>
        </w:rPr>
        <w:t xml:space="preserve">, it is natural to transmit the separate HARQ-Ack </w:t>
      </w:r>
      <w:r w:rsidR="00F12C4E">
        <w:rPr>
          <w:bCs/>
          <w:iCs/>
          <w:sz w:val="22"/>
          <w:szCs w:val="18"/>
          <w:lang w:val="en-GB" w:eastAsia="ko-KR"/>
        </w:rPr>
        <w:t xml:space="preserve">payload </w:t>
      </w:r>
      <w:r>
        <w:rPr>
          <w:bCs/>
          <w:iCs/>
          <w:sz w:val="22"/>
          <w:szCs w:val="18"/>
          <w:lang w:val="en-GB" w:eastAsia="ko-KR"/>
        </w:rPr>
        <w:t xml:space="preserve">in different PUCCHs. Assuming a PHY-layer TRP differentiation is supported in Rel-16, the UE will follow the corresponding DCIs to determine the PUCCH resources for the transmission of HARQ-Ack information. One issue to solve in this case is </w:t>
      </w:r>
      <w:r w:rsidR="00C77B97">
        <w:rPr>
          <w:bCs/>
          <w:iCs/>
          <w:sz w:val="22"/>
          <w:szCs w:val="18"/>
          <w:lang w:eastAsia="ko-KR"/>
        </w:rPr>
        <w:t xml:space="preserve">to determine how the multiple HARQ-ACK feedbacks are </w:t>
      </w:r>
      <w:r w:rsidR="00F12C4E">
        <w:rPr>
          <w:bCs/>
          <w:iCs/>
          <w:sz w:val="22"/>
          <w:szCs w:val="18"/>
          <w:lang w:eastAsia="ko-KR"/>
        </w:rPr>
        <w:t>transmitted</w:t>
      </w:r>
      <w:r w:rsidR="00C77B97">
        <w:rPr>
          <w:bCs/>
          <w:iCs/>
          <w:sz w:val="22"/>
          <w:szCs w:val="18"/>
          <w:lang w:eastAsia="ko-KR"/>
        </w:rPr>
        <w:t xml:space="preserve"> from the UE perspective. </w:t>
      </w:r>
      <w:r w:rsidR="00A96F77">
        <w:rPr>
          <w:bCs/>
          <w:iCs/>
          <w:sz w:val="22"/>
          <w:szCs w:val="18"/>
          <w:lang w:eastAsia="ko-KR"/>
        </w:rPr>
        <w:t xml:space="preserve">For simplicity of the presentation, in the discussion below, let’s consider the case of two TRPs </w:t>
      </w:r>
      <w:r w:rsidR="00A96F77">
        <w:rPr>
          <w:bCs/>
          <w:iCs/>
          <w:sz w:val="22"/>
          <w:szCs w:val="18"/>
          <w:lang w:val="en-GB" w:eastAsia="ko-KR"/>
        </w:rPr>
        <w:t>communicating with the UE.</w:t>
      </w:r>
      <w:r w:rsidR="00A96F77" w:rsidRPr="00A96F77">
        <w:rPr>
          <w:bCs/>
          <w:iCs/>
          <w:sz w:val="22"/>
          <w:szCs w:val="18"/>
          <w:lang w:val="en-GB" w:eastAsia="ko-KR"/>
        </w:rPr>
        <w:t xml:space="preserve"> </w:t>
      </w:r>
      <w:r w:rsidR="00A96F77">
        <w:rPr>
          <w:bCs/>
          <w:iCs/>
          <w:sz w:val="22"/>
          <w:szCs w:val="18"/>
          <w:lang w:val="en-GB" w:eastAsia="ko-KR"/>
        </w:rPr>
        <w:t xml:space="preserve">The extension to the case of more than 2 TRPs follows in a straightforward fashion. </w:t>
      </w:r>
    </w:p>
    <w:p w14:paraId="3B3E3946" w14:textId="153687F5" w:rsidR="00A96F77" w:rsidRPr="004B2413" w:rsidRDefault="00A96F77" w:rsidP="005738B2">
      <w:pPr>
        <w:jc w:val="both"/>
        <w:rPr>
          <w:bCs/>
          <w:iCs/>
          <w:sz w:val="22"/>
          <w:szCs w:val="18"/>
          <w:lang w:val="en-GB" w:eastAsia="ko-KR"/>
        </w:rPr>
      </w:pPr>
      <w:r>
        <w:rPr>
          <w:bCs/>
          <w:iCs/>
          <w:sz w:val="22"/>
          <w:szCs w:val="18"/>
          <w:lang w:val="en-GB" w:eastAsia="ko-KR"/>
        </w:rPr>
        <w:t xml:space="preserve">If the HARQ-Ack transmissions </w:t>
      </w:r>
      <w:r w:rsidR="004B2413">
        <w:rPr>
          <w:bCs/>
          <w:iCs/>
          <w:sz w:val="22"/>
          <w:szCs w:val="18"/>
          <w:lang w:val="en-GB" w:eastAsia="ko-KR"/>
        </w:rPr>
        <w:t>to</w:t>
      </w:r>
      <w:r>
        <w:rPr>
          <w:bCs/>
          <w:iCs/>
          <w:sz w:val="22"/>
          <w:szCs w:val="18"/>
          <w:lang w:val="en-GB" w:eastAsia="ko-KR"/>
        </w:rPr>
        <w:t xml:space="preserve"> the different TRPs are </w:t>
      </w:r>
      <w:r w:rsidR="00A52ECD">
        <w:rPr>
          <w:bCs/>
          <w:iCs/>
          <w:sz w:val="22"/>
          <w:szCs w:val="18"/>
          <w:lang w:val="en-GB" w:eastAsia="ko-KR"/>
        </w:rPr>
        <w:t xml:space="preserve">always </w:t>
      </w:r>
      <w:r>
        <w:rPr>
          <w:bCs/>
          <w:iCs/>
          <w:sz w:val="22"/>
          <w:szCs w:val="18"/>
          <w:lang w:val="en-GB" w:eastAsia="ko-KR"/>
        </w:rPr>
        <w:t>scheduled in different slots</w:t>
      </w:r>
      <w:r w:rsidR="00A52ECD">
        <w:rPr>
          <w:bCs/>
          <w:iCs/>
          <w:sz w:val="22"/>
          <w:szCs w:val="18"/>
          <w:lang w:val="en-GB" w:eastAsia="ko-KR"/>
        </w:rPr>
        <w:t xml:space="preserve"> (e.g., via semi-static resource coordination between the TRPs)</w:t>
      </w:r>
      <w:r>
        <w:rPr>
          <w:bCs/>
          <w:iCs/>
          <w:sz w:val="22"/>
          <w:szCs w:val="18"/>
          <w:lang w:val="en-GB" w:eastAsia="ko-KR"/>
        </w:rPr>
        <w:t xml:space="preserve">, then no </w:t>
      </w:r>
      <w:r w:rsidR="001C3512">
        <w:rPr>
          <w:bCs/>
          <w:iCs/>
          <w:sz w:val="22"/>
          <w:szCs w:val="18"/>
          <w:lang w:val="en-GB" w:eastAsia="ko-KR"/>
        </w:rPr>
        <w:t xml:space="preserve">further </w:t>
      </w:r>
      <w:r>
        <w:rPr>
          <w:bCs/>
          <w:iCs/>
          <w:sz w:val="22"/>
          <w:szCs w:val="18"/>
          <w:lang w:val="en-GB" w:eastAsia="ko-KR"/>
        </w:rPr>
        <w:t xml:space="preserve">enhancement to the Rel-15 </w:t>
      </w:r>
      <w:r w:rsidR="001C3512">
        <w:rPr>
          <w:bCs/>
          <w:iCs/>
          <w:sz w:val="22"/>
          <w:szCs w:val="18"/>
          <w:lang w:val="en-GB" w:eastAsia="ko-KR"/>
        </w:rPr>
        <w:t xml:space="preserve">HARQ-Ack reporting </w:t>
      </w:r>
      <w:r>
        <w:rPr>
          <w:bCs/>
          <w:iCs/>
          <w:sz w:val="22"/>
          <w:szCs w:val="18"/>
          <w:lang w:val="en-GB" w:eastAsia="ko-KR"/>
        </w:rPr>
        <w:t>mechanism is needed. However, t</w:t>
      </w:r>
      <w:r w:rsidR="00C77B97">
        <w:rPr>
          <w:bCs/>
          <w:iCs/>
          <w:sz w:val="22"/>
          <w:szCs w:val="18"/>
          <w:lang w:eastAsia="ko-KR"/>
        </w:rPr>
        <w:t xml:space="preserve">o reduce latency, it may be desirable to allow </w:t>
      </w:r>
      <w:r>
        <w:rPr>
          <w:bCs/>
          <w:iCs/>
          <w:sz w:val="22"/>
          <w:szCs w:val="18"/>
          <w:lang w:eastAsia="ko-KR"/>
        </w:rPr>
        <w:t>the</w:t>
      </w:r>
      <w:r w:rsidR="00C77B97">
        <w:rPr>
          <w:bCs/>
          <w:iCs/>
          <w:sz w:val="22"/>
          <w:szCs w:val="18"/>
          <w:lang w:eastAsia="ko-KR"/>
        </w:rPr>
        <w:t xml:space="preserve"> HARQ-Ack transmissions</w:t>
      </w:r>
      <w:r>
        <w:rPr>
          <w:bCs/>
          <w:iCs/>
          <w:sz w:val="22"/>
          <w:szCs w:val="18"/>
          <w:lang w:eastAsia="ko-KR"/>
        </w:rPr>
        <w:t xml:space="preserve"> to the different TRPs</w:t>
      </w:r>
      <w:r w:rsidR="00C77B97">
        <w:rPr>
          <w:bCs/>
          <w:iCs/>
          <w:sz w:val="22"/>
          <w:szCs w:val="18"/>
          <w:lang w:eastAsia="ko-KR"/>
        </w:rPr>
        <w:t xml:space="preserve"> </w:t>
      </w:r>
      <w:r>
        <w:rPr>
          <w:bCs/>
          <w:iCs/>
          <w:sz w:val="22"/>
          <w:szCs w:val="18"/>
          <w:lang w:eastAsia="ko-KR"/>
        </w:rPr>
        <w:t xml:space="preserve">to </w:t>
      </w:r>
      <w:r w:rsidR="00F12C4E">
        <w:rPr>
          <w:bCs/>
          <w:iCs/>
          <w:sz w:val="22"/>
          <w:szCs w:val="18"/>
          <w:lang w:eastAsia="ko-KR"/>
        </w:rPr>
        <w:t>be scheduled</w:t>
      </w:r>
      <w:r>
        <w:rPr>
          <w:bCs/>
          <w:iCs/>
          <w:sz w:val="22"/>
          <w:szCs w:val="18"/>
          <w:lang w:eastAsia="ko-KR"/>
        </w:rPr>
        <w:t xml:space="preserve"> in the same slot. </w:t>
      </w:r>
      <w:r>
        <w:rPr>
          <w:bCs/>
          <w:iCs/>
          <w:sz w:val="22"/>
          <w:szCs w:val="18"/>
          <w:lang w:val="en-GB" w:eastAsia="ko-KR"/>
        </w:rPr>
        <w:t xml:space="preserve">In this case, </w:t>
      </w:r>
      <w:r>
        <w:rPr>
          <w:bCs/>
          <w:iCs/>
          <w:sz w:val="22"/>
          <w:szCs w:val="18"/>
          <w:lang w:eastAsia="ko-KR"/>
        </w:rPr>
        <w:t>t</w:t>
      </w:r>
      <w:r w:rsidR="00C77B97">
        <w:rPr>
          <w:bCs/>
          <w:iCs/>
          <w:sz w:val="22"/>
          <w:szCs w:val="18"/>
          <w:lang w:eastAsia="ko-KR"/>
        </w:rPr>
        <w:t xml:space="preserve">here can be two approaches: </w:t>
      </w:r>
    </w:p>
    <w:p w14:paraId="4D223A0E" w14:textId="77777777" w:rsidR="00D37174" w:rsidRDefault="00D37174" w:rsidP="00D37174">
      <w:pPr>
        <w:pStyle w:val="ListParagraph"/>
        <w:numPr>
          <w:ilvl w:val="0"/>
          <w:numId w:val="23"/>
        </w:numPr>
        <w:rPr>
          <w:rFonts w:ascii="Times New Roman" w:eastAsia="SimSun" w:hAnsi="Times New Roman"/>
          <w:bCs/>
          <w:iCs/>
          <w:szCs w:val="18"/>
          <w:lang w:val="en-GB" w:eastAsia="ko-KR"/>
        </w:rPr>
      </w:pPr>
      <w:r>
        <w:rPr>
          <w:rFonts w:ascii="Times New Roman" w:eastAsia="SimSun" w:hAnsi="Times New Roman"/>
          <w:bCs/>
          <w:iCs/>
          <w:szCs w:val="18"/>
          <w:lang w:val="en-GB" w:eastAsia="ko-KR"/>
        </w:rPr>
        <w:t>Option A: the HARQ-ACK PUCCHs are transmitted on different (non-overlapping) OFDM symbols</w:t>
      </w:r>
    </w:p>
    <w:p w14:paraId="351A1ABB" w14:textId="452D8B4C" w:rsidR="00D37174" w:rsidRDefault="00D37174" w:rsidP="00D37174">
      <w:pPr>
        <w:pStyle w:val="ListParagraph"/>
        <w:numPr>
          <w:ilvl w:val="0"/>
          <w:numId w:val="23"/>
        </w:numPr>
        <w:rPr>
          <w:rFonts w:ascii="Times New Roman" w:eastAsia="SimSun" w:hAnsi="Times New Roman"/>
          <w:bCs/>
          <w:iCs/>
          <w:szCs w:val="18"/>
          <w:lang w:val="en-GB" w:eastAsia="ko-KR"/>
        </w:rPr>
      </w:pPr>
      <w:r>
        <w:rPr>
          <w:rFonts w:ascii="Times New Roman" w:eastAsia="SimSun" w:hAnsi="Times New Roman"/>
          <w:bCs/>
          <w:iCs/>
          <w:szCs w:val="18"/>
          <w:lang w:val="en-GB" w:eastAsia="ko-KR"/>
        </w:rPr>
        <w:t xml:space="preserve">Option B: the HARQ-Ack PUCCHs are transmitted on overlapping OFDM symbols via different Tx antennas/panels for a UE with MIMO capability. </w:t>
      </w:r>
    </w:p>
    <w:p w14:paraId="7F45CA9B" w14:textId="77777777" w:rsidR="00D37174" w:rsidRDefault="00D37174" w:rsidP="00D37174">
      <w:pPr>
        <w:pStyle w:val="ListParagraph"/>
        <w:rPr>
          <w:rFonts w:ascii="Times New Roman" w:eastAsia="SimSun" w:hAnsi="Times New Roman"/>
          <w:bCs/>
          <w:iCs/>
          <w:szCs w:val="18"/>
          <w:lang w:val="en-GB" w:eastAsia="ko-KR"/>
        </w:rPr>
      </w:pPr>
    </w:p>
    <w:p w14:paraId="45804423" w14:textId="77777777" w:rsidR="00D37174" w:rsidRDefault="00D37174" w:rsidP="00D37174">
      <w:pPr>
        <w:rPr>
          <w:bCs/>
          <w:iCs/>
          <w:szCs w:val="18"/>
          <w:lang w:val="en-GB" w:eastAsia="ko-KR"/>
        </w:rPr>
      </w:pPr>
    </w:p>
    <w:p w14:paraId="64C2C223" w14:textId="60234C28" w:rsidR="00D37174" w:rsidRDefault="00D37174" w:rsidP="00D37174">
      <w:pPr>
        <w:jc w:val="center"/>
        <w:rPr>
          <w:bCs/>
          <w:iCs/>
          <w:szCs w:val="18"/>
          <w:lang w:val="en-GB" w:eastAsia="ko-KR"/>
        </w:rPr>
      </w:pPr>
      <w:r>
        <w:rPr>
          <w:bCs/>
          <w:iCs/>
          <w:noProof/>
          <w:szCs w:val="18"/>
          <w:lang w:val="en-GB" w:eastAsia="ko-KR"/>
        </w:rPr>
        <w:drawing>
          <wp:inline distT="0" distB="0" distL="0" distR="0" wp14:anchorId="5579B6BB" wp14:editId="3C59E7ED">
            <wp:extent cx="3383280" cy="182118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83280" cy="1821180"/>
                    </a:xfrm>
                    <a:prstGeom prst="rect">
                      <a:avLst/>
                    </a:prstGeom>
                    <a:noFill/>
                    <a:ln>
                      <a:noFill/>
                    </a:ln>
                  </pic:spPr>
                </pic:pic>
              </a:graphicData>
            </a:graphic>
          </wp:inline>
        </w:drawing>
      </w:r>
    </w:p>
    <w:p w14:paraId="1E9EA73D" w14:textId="337AA102" w:rsidR="00D37174" w:rsidRDefault="00D37174" w:rsidP="00D37174">
      <w:pPr>
        <w:pStyle w:val="ListParagraph"/>
        <w:numPr>
          <w:ilvl w:val="0"/>
          <w:numId w:val="24"/>
        </w:numPr>
        <w:jc w:val="center"/>
        <w:rPr>
          <w:rFonts w:ascii="Times New Roman" w:eastAsia="SimSun" w:hAnsi="Times New Roman"/>
          <w:bCs/>
          <w:iCs/>
          <w:szCs w:val="18"/>
          <w:lang w:val="en-GB" w:eastAsia="ko-KR"/>
        </w:rPr>
      </w:pPr>
      <w:r>
        <w:rPr>
          <w:rFonts w:ascii="Times New Roman" w:eastAsia="SimSun" w:hAnsi="Times New Roman"/>
          <w:bCs/>
          <w:iCs/>
          <w:szCs w:val="18"/>
          <w:lang w:val="en-GB" w:eastAsia="ko-KR"/>
        </w:rPr>
        <w:t>Option A: HARQ-Ack PUCCHs transmitted on different OFDM symbols</w:t>
      </w:r>
    </w:p>
    <w:p w14:paraId="027F9795" w14:textId="77777777" w:rsidR="00D37174" w:rsidRDefault="00D37174" w:rsidP="00D37174">
      <w:pPr>
        <w:pStyle w:val="ListParagraph"/>
        <w:rPr>
          <w:rFonts w:ascii="Times New Roman" w:eastAsia="SimSun" w:hAnsi="Times New Roman"/>
          <w:bCs/>
          <w:iCs/>
          <w:szCs w:val="18"/>
          <w:lang w:val="en-GB" w:eastAsia="ko-KR"/>
        </w:rPr>
      </w:pPr>
    </w:p>
    <w:p w14:paraId="47827F90" w14:textId="77777777" w:rsidR="00D37174" w:rsidRDefault="00D37174" w:rsidP="00D37174">
      <w:pPr>
        <w:rPr>
          <w:bCs/>
          <w:iCs/>
          <w:sz w:val="22"/>
          <w:szCs w:val="18"/>
          <w:lang w:val="en-GB" w:eastAsia="ko-KR"/>
        </w:rPr>
      </w:pPr>
    </w:p>
    <w:p w14:paraId="74649E30" w14:textId="4CC1075F" w:rsidR="00D37174" w:rsidRDefault="00D37174" w:rsidP="00D37174">
      <w:pPr>
        <w:jc w:val="center"/>
        <w:rPr>
          <w:bCs/>
          <w:iCs/>
          <w:sz w:val="22"/>
          <w:szCs w:val="18"/>
          <w:lang w:val="en-GB" w:eastAsia="ko-KR"/>
        </w:rPr>
      </w:pPr>
      <w:r>
        <w:rPr>
          <w:bCs/>
          <w:iCs/>
          <w:noProof/>
          <w:sz w:val="22"/>
          <w:szCs w:val="18"/>
          <w:lang w:val="en-GB" w:eastAsia="ko-KR"/>
        </w:rPr>
        <w:lastRenderedPageBreak/>
        <w:drawing>
          <wp:inline distT="0" distB="0" distL="0" distR="0" wp14:anchorId="3964050B" wp14:editId="417F53DC">
            <wp:extent cx="4229100" cy="1737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29100" cy="1737360"/>
                    </a:xfrm>
                    <a:prstGeom prst="rect">
                      <a:avLst/>
                    </a:prstGeom>
                    <a:noFill/>
                    <a:ln>
                      <a:noFill/>
                    </a:ln>
                  </pic:spPr>
                </pic:pic>
              </a:graphicData>
            </a:graphic>
          </wp:inline>
        </w:drawing>
      </w:r>
    </w:p>
    <w:p w14:paraId="53158056" w14:textId="77777777" w:rsidR="00D37174" w:rsidRDefault="00D37174" w:rsidP="00D37174">
      <w:pPr>
        <w:pStyle w:val="ListParagraph"/>
        <w:numPr>
          <w:ilvl w:val="0"/>
          <w:numId w:val="24"/>
        </w:numPr>
        <w:jc w:val="center"/>
        <w:rPr>
          <w:bCs/>
          <w:iCs/>
          <w:szCs w:val="18"/>
          <w:lang w:val="en-GB" w:eastAsia="ko-KR"/>
        </w:rPr>
      </w:pPr>
      <w:r>
        <w:rPr>
          <w:rFonts w:ascii="Times New Roman" w:eastAsia="SimSun" w:hAnsi="Times New Roman"/>
          <w:bCs/>
          <w:iCs/>
          <w:szCs w:val="18"/>
          <w:lang w:val="en-GB" w:eastAsia="ko-KR"/>
        </w:rPr>
        <w:t>Option B: HARQ-Ack PUCCHs transmitted on overlapping OFDM symbols via different Tx antennas/panels for a UE with MIMO capability</w:t>
      </w:r>
    </w:p>
    <w:p w14:paraId="7AE94878" w14:textId="77777777" w:rsidR="00D37174" w:rsidRDefault="00D37174" w:rsidP="00D37174">
      <w:pPr>
        <w:pStyle w:val="ListParagraph"/>
        <w:jc w:val="center"/>
        <w:rPr>
          <w:bCs/>
          <w:iCs/>
          <w:szCs w:val="18"/>
          <w:lang w:val="en-GB" w:eastAsia="ko-KR"/>
        </w:rPr>
      </w:pPr>
      <w:r>
        <w:rPr>
          <w:rFonts w:asciiTheme="majorBidi" w:hAnsiTheme="majorBidi" w:cstheme="majorBidi"/>
          <w:b/>
          <w:lang w:val="en-GB" w:eastAsia="ko-KR"/>
        </w:rPr>
        <w:t xml:space="preserve">Figure 4. Intra-UE multiple HARQ-Ack transmissions per slot </w:t>
      </w:r>
    </w:p>
    <w:p w14:paraId="2FC4E0E9" w14:textId="4FA3F6E9" w:rsidR="00713EB0" w:rsidRDefault="00713EB0" w:rsidP="005738B2">
      <w:pPr>
        <w:jc w:val="both"/>
        <w:rPr>
          <w:bCs/>
          <w:iCs/>
          <w:sz w:val="22"/>
          <w:szCs w:val="18"/>
          <w:lang w:val="en-GB" w:eastAsia="ko-KR"/>
        </w:rPr>
      </w:pPr>
    </w:p>
    <w:p w14:paraId="60442C13" w14:textId="77777777" w:rsidR="00D37174" w:rsidRDefault="00D37174" w:rsidP="005738B2">
      <w:pPr>
        <w:jc w:val="both"/>
        <w:rPr>
          <w:bCs/>
          <w:iCs/>
          <w:sz w:val="22"/>
          <w:szCs w:val="18"/>
          <w:lang w:val="en-GB" w:eastAsia="ko-KR"/>
        </w:rPr>
      </w:pPr>
    </w:p>
    <w:p w14:paraId="1BB20428" w14:textId="1F90D91F" w:rsidR="000F5523" w:rsidRDefault="000F5523" w:rsidP="005738B2">
      <w:pPr>
        <w:jc w:val="both"/>
        <w:rPr>
          <w:bCs/>
          <w:iCs/>
          <w:sz w:val="22"/>
          <w:szCs w:val="18"/>
          <w:lang w:val="en-GB" w:eastAsia="ko-KR"/>
        </w:rPr>
      </w:pPr>
      <w:r>
        <w:rPr>
          <w:bCs/>
          <w:iCs/>
          <w:sz w:val="22"/>
          <w:szCs w:val="18"/>
          <w:lang w:val="en-GB" w:eastAsia="ko-KR"/>
        </w:rPr>
        <w:t>We see both options are needed for HARQ-ACK feedback with multiple TPRs in different scenarios. Option A is more suitable for a semi-static PUCCH resource sharing mode between two TRP</w:t>
      </w:r>
      <w:r w:rsidR="00AE2CD0">
        <w:rPr>
          <w:bCs/>
          <w:iCs/>
          <w:sz w:val="22"/>
          <w:szCs w:val="18"/>
          <w:lang w:val="en-GB" w:eastAsia="ko-KR"/>
        </w:rPr>
        <w:t>s</w:t>
      </w:r>
      <w:r>
        <w:rPr>
          <w:bCs/>
          <w:iCs/>
          <w:sz w:val="22"/>
          <w:szCs w:val="18"/>
          <w:lang w:val="en-GB" w:eastAsia="ko-KR"/>
        </w:rPr>
        <w:t xml:space="preserve"> where the PUCCH resources configured for TRP A are T</w:t>
      </w:r>
      <w:r w:rsidR="00713EB0">
        <w:rPr>
          <w:bCs/>
          <w:iCs/>
          <w:sz w:val="22"/>
          <w:szCs w:val="18"/>
          <w:lang w:val="en-GB" w:eastAsia="ko-KR"/>
        </w:rPr>
        <w:t>DM</w:t>
      </w:r>
      <w:r>
        <w:rPr>
          <w:bCs/>
          <w:iCs/>
          <w:sz w:val="22"/>
          <w:szCs w:val="18"/>
          <w:lang w:val="en-GB" w:eastAsia="ko-KR"/>
        </w:rPr>
        <w:t>ed with PUCCH resources for TRP B. Option B is more suitable for a dynamic PUCCH resource sharing between two TRPs where a common set of PUCCH resources are configured to a UE which is shared by TRP A and TRP B. With dynamic sharing, it could happen two TRP schedule HARQ-ACK PUCCHs on overlapped OFDM symbols.</w:t>
      </w:r>
    </w:p>
    <w:p w14:paraId="12E7FB11" w14:textId="2E11D40B" w:rsidR="001C3512" w:rsidRDefault="000F5523" w:rsidP="005738B2">
      <w:pPr>
        <w:jc w:val="both"/>
        <w:rPr>
          <w:bCs/>
          <w:iCs/>
          <w:sz w:val="22"/>
          <w:szCs w:val="18"/>
          <w:lang w:val="en-GB" w:eastAsia="ko-KR"/>
        </w:rPr>
      </w:pPr>
      <w:r>
        <w:rPr>
          <w:bCs/>
          <w:iCs/>
          <w:sz w:val="22"/>
          <w:szCs w:val="18"/>
          <w:lang w:val="en-GB" w:eastAsia="ko-KR"/>
        </w:rPr>
        <w:t xml:space="preserve">In general, comparing </w:t>
      </w:r>
      <w:r w:rsidR="0021283E">
        <w:rPr>
          <w:bCs/>
          <w:iCs/>
          <w:sz w:val="22"/>
          <w:szCs w:val="18"/>
          <w:lang w:val="en-GB" w:eastAsia="ko-KR"/>
        </w:rPr>
        <w:t xml:space="preserve">option A with option B, Option B is more flexible and more PUCCH resource efficient. Another important fact is that Option B can offer better cell coverage than option </w:t>
      </w:r>
      <w:r w:rsidR="0021283E" w:rsidRPr="0021283E">
        <w:rPr>
          <w:bCs/>
          <w:iCs/>
          <w:sz w:val="22"/>
          <w:szCs w:val="18"/>
          <w:lang w:val="en-GB" w:eastAsia="ko-KR"/>
        </w:rPr>
        <w:t>A.</w:t>
      </w:r>
      <w:r w:rsidR="00A52ECD" w:rsidRPr="0021283E">
        <w:rPr>
          <w:bCs/>
          <w:iCs/>
          <w:sz w:val="22"/>
          <w:szCs w:val="18"/>
          <w:lang w:val="en-GB" w:eastAsia="ko-KR"/>
        </w:rPr>
        <w:t xml:space="preserve"> </w:t>
      </w:r>
      <w:r w:rsidR="0021283E" w:rsidRPr="005738B2">
        <w:rPr>
          <w:bCs/>
          <w:iCs/>
          <w:sz w:val="22"/>
          <w:szCs w:val="18"/>
          <w:lang w:val="en-GB" w:eastAsia="ko-KR"/>
        </w:rPr>
        <w:t>With Option A</w:t>
      </w:r>
      <w:r w:rsidR="00C37108" w:rsidRPr="0021283E">
        <w:rPr>
          <w:bCs/>
          <w:iCs/>
          <w:sz w:val="22"/>
          <w:szCs w:val="18"/>
          <w:lang w:val="en-GB" w:eastAsia="ko-KR"/>
        </w:rPr>
        <w:t xml:space="preserve">, </w:t>
      </w:r>
      <w:r w:rsidR="00653256">
        <w:rPr>
          <w:bCs/>
          <w:iCs/>
          <w:sz w:val="22"/>
          <w:szCs w:val="18"/>
          <w:lang w:val="en-GB" w:eastAsia="ko-KR"/>
        </w:rPr>
        <w:t>one PUCCH transmission duration is less than 14 symbols per slot because the symbols are TDMed between two PUCCHs</w:t>
      </w:r>
      <w:r w:rsidR="00C37108" w:rsidRPr="0021283E">
        <w:rPr>
          <w:bCs/>
          <w:iCs/>
          <w:sz w:val="22"/>
          <w:szCs w:val="18"/>
          <w:lang w:val="en-GB" w:eastAsia="ko-KR"/>
        </w:rPr>
        <w:t xml:space="preserve">. This </w:t>
      </w:r>
      <w:r w:rsidR="00653256">
        <w:rPr>
          <w:bCs/>
          <w:iCs/>
          <w:sz w:val="22"/>
          <w:szCs w:val="18"/>
          <w:lang w:val="en-GB" w:eastAsia="ko-KR"/>
        </w:rPr>
        <w:t>will</w:t>
      </w:r>
      <w:r w:rsidR="00C37108" w:rsidRPr="0021283E">
        <w:rPr>
          <w:bCs/>
          <w:iCs/>
          <w:sz w:val="22"/>
          <w:szCs w:val="18"/>
          <w:lang w:val="en-GB" w:eastAsia="ko-KR"/>
        </w:rPr>
        <w:t xml:space="preserve"> result in a coverage loss for PUCCH. On the other hand, </w:t>
      </w:r>
      <w:r w:rsidR="00AB1A9A" w:rsidRPr="00DE7F47">
        <w:rPr>
          <w:bCs/>
          <w:iCs/>
          <w:sz w:val="22"/>
          <w:szCs w:val="18"/>
          <w:lang w:val="en-GB" w:eastAsia="ko-KR"/>
        </w:rPr>
        <w:t xml:space="preserve">with Option B, </w:t>
      </w:r>
      <w:r w:rsidR="00917466" w:rsidRPr="00DE7F47">
        <w:rPr>
          <w:bCs/>
          <w:iCs/>
          <w:sz w:val="22"/>
          <w:szCs w:val="18"/>
          <w:lang w:val="en-GB" w:eastAsia="ko-KR"/>
        </w:rPr>
        <w:t>each PUCCH transmission may span the entire slot. T</w:t>
      </w:r>
      <w:r w:rsidR="00AB1A9A" w:rsidRPr="00DE7F47">
        <w:rPr>
          <w:bCs/>
          <w:iCs/>
          <w:sz w:val="22"/>
          <w:szCs w:val="18"/>
          <w:lang w:val="en-GB" w:eastAsia="ko-KR"/>
        </w:rPr>
        <w:t xml:space="preserve">he UE may </w:t>
      </w:r>
      <w:r w:rsidR="00917466" w:rsidRPr="00DE7F47">
        <w:rPr>
          <w:bCs/>
          <w:iCs/>
          <w:sz w:val="22"/>
          <w:szCs w:val="18"/>
          <w:lang w:val="en-GB" w:eastAsia="ko-KR"/>
        </w:rPr>
        <w:t>dynamically drop one of the PUCCH transmissions if it reaches its power headroom</w:t>
      </w:r>
      <w:r w:rsidR="00653256">
        <w:rPr>
          <w:bCs/>
          <w:iCs/>
          <w:sz w:val="22"/>
          <w:szCs w:val="18"/>
          <w:lang w:val="en-GB" w:eastAsia="ko-KR"/>
        </w:rPr>
        <w:t xml:space="preserve"> or eNB can avoid </w:t>
      </w:r>
      <w:r w:rsidR="00D259A8">
        <w:rPr>
          <w:bCs/>
          <w:iCs/>
          <w:sz w:val="22"/>
          <w:szCs w:val="18"/>
          <w:lang w:val="en-GB" w:eastAsia="ko-KR"/>
        </w:rPr>
        <w:t>scheduling</w:t>
      </w:r>
      <w:r w:rsidR="00653256">
        <w:rPr>
          <w:bCs/>
          <w:iCs/>
          <w:sz w:val="22"/>
          <w:szCs w:val="18"/>
          <w:lang w:val="en-GB" w:eastAsia="ko-KR"/>
        </w:rPr>
        <w:t xml:space="preserve"> simultaneous two PUCCH transmissions for cell edge UEs</w:t>
      </w:r>
      <w:r w:rsidR="00917466" w:rsidRPr="00DE7F47">
        <w:rPr>
          <w:bCs/>
          <w:iCs/>
          <w:sz w:val="22"/>
          <w:szCs w:val="18"/>
          <w:lang w:val="en-GB" w:eastAsia="ko-KR"/>
        </w:rPr>
        <w:t>.</w:t>
      </w:r>
    </w:p>
    <w:p w14:paraId="21FD2E70" w14:textId="1FC418B2" w:rsidR="00877E68" w:rsidRPr="00882BC9" w:rsidRDefault="00877E68" w:rsidP="005738B2">
      <w:pPr>
        <w:jc w:val="both"/>
        <w:rPr>
          <w:b/>
          <w:iCs/>
          <w:sz w:val="22"/>
          <w:szCs w:val="18"/>
          <w:lang w:val="en-GB" w:eastAsia="ko-KR"/>
        </w:rPr>
      </w:pPr>
      <w:r w:rsidRPr="00BF488A">
        <w:rPr>
          <w:b/>
          <w:iCs/>
          <w:sz w:val="22"/>
          <w:szCs w:val="18"/>
          <w:u w:val="single"/>
          <w:lang w:val="en-GB" w:eastAsia="ko-KR"/>
        </w:rPr>
        <w:t xml:space="preserve">Proposal </w:t>
      </w:r>
      <w:r w:rsidR="00DE7F47">
        <w:rPr>
          <w:b/>
          <w:iCs/>
          <w:sz w:val="22"/>
          <w:szCs w:val="18"/>
          <w:u w:val="single"/>
          <w:lang w:val="en-GB" w:eastAsia="ko-KR"/>
        </w:rPr>
        <w:t>7</w:t>
      </w:r>
      <w:r w:rsidRPr="00877E68">
        <w:rPr>
          <w:b/>
          <w:iCs/>
          <w:sz w:val="22"/>
          <w:szCs w:val="18"/>
          <w:lang w:val="en-GB" w:eastAsia="ko-KR"/>
        </w:rPr>
        <w:t>: Support intra-UE multiple HARQ-ACK transmissions per slot</w:t>
      </w:r>
      <w:r w:rsidR="00882BC9">
        <w:rPr>
          <w:b/>
          <w:iCs/>
          <w:sz w:val="22"/>
          <w:szCs w:val="18"/>
          <w:lang w:val="en-GB" w:eastAsia="ko-KR"/>
        </w:rPr>
        <w:t xml:space="preserve">, where the </w:t>
      </w:r>
      <w:r w:rsidR="00882BC9" w:rsidRPr="00882BC9">
        <w:rPr>
          <w:b/>
          <w:iCs/>
          <w:sz w:val="22"/>
          <w:szCs w:val="18"/>
          <w:lang w:val="en-GB" w:eastAsia="ko-KR"/>
        </w:rPr>
        <w:t>m</w:t>
      </w:r>
      <w:r w:rsidRPr="00882BC9">
        <w:rPr>
          <w:b/>
          <w:iCs/>
          <w:sz w:val="22"/>
          <w:szCs w:val="18"/>
          <w:lang w:val="en-GB" w:eastAsia="ko-KR"/>
        </w:rPr>
        <w:t xml:space="preserve">ultiple HARQ-ACK transmissions in a slot can be </w:t>
      </w:r>
    </w:p>
    <w:p w14:paraId="08EB5588" w14:textId="7D9FC851" w:rsidR="00877E68" w:rsidRPr="00882BC9" w:rsidRDefault="0051506B" w:rsidP="005738B2">
      <w:pPr>
        <w:pStyle w:val="ListParagraph"/>
        <w:numPr>
          <w:ilvl w:val="0"/>
          <w:numId w:val="9"/>
        </w:numPr>
        <w:jc w:val="both"/>
        <w:rPr>
          <w:rFonts w:ascii="Times New Roman" w:eastAsia="SimSun" w:hAnsi="Times New Roman"/>
          <w:b/>
          <w:iCs/>
          <w:szCs w:val="18"/>
          <w:lang w:val="en-GB" w:eastAsia="ko-KR"/>
        </w:rPr>
      </w:pPr>
      <w:r>
        <w:rPr>
          <w:rFonts w:ascii="Times New Roman" w:eastAsia="SimSun" w:hAnsi="Times New Roman"/>
          <w:b/>
          <w:iCs/>
          <w:szCs w:val="18"/>
          <w:lang w:val="en-GB" w:eastAsia="ko-KR"/>
        </w:rPr>
        <w:t>transmitted</w:t>
      </w:r>
      <w:r w:rsidR="00877E68" w:rsidRPr="00882BC9">
        <w:rPr>
          <w:rFonts w:ascii="Times New Roman" w:eastAsia="SimSun" w:hAnsi="Times New Roman"/>
          <w:b/>
          <w:iCs/>
          <w:szCs w:val="18"/>
          <w:lang w:val="en-GB" w:eastAsia="ko-KR"/>
        </w:rPr>
        <w:t xml:space="preserve"> on different OFDM symbols</w:t>
      </w:r>
      <w:r w:rsidR="001C3512">
        <w:rPr>
          <w:rFonts w:ascii="Times New Roman" w:eastAsia="SimSun" w:hAnsi="Times New Roman"/>
          <w:b/>
          <w:iCs/>
          <w:szCs w:val="18"/>
          <w:lang w:val="en-GB" w:eastAsia="ko-KR"/>
        </w:rPr>
        <w:t>,</w:t>
      </w:r>
      <w:r w:rsidR="00877E68" w:rsidRPr="00882BC9">
        <w:rPr>
          <w:rFonts w:ascii="Times New Roman" w:eastAsia="SimSun" w:hAnsi="Times New Roman"/>
          <w:b/>
          <w:iCs/>
          <w:szCs w:val="18"/>
          <w:lang w:val="en-GB" w:eastAsia="ko-KR"/>
        </w:rPr>
        <w:t xml:space="preserve"> or </w:t>
      </w:r>
    </w:p>
    <w:p w14:paraId="473D09E3" w14:textId="6510A215" w:rsidR="00877E68" w:rsidRDefault="005459CE" w:rsidP="005738B2">
      <w:pPr>
        <w:pStyle w:val="ListParagraph"/>
        <w:numPr>
          <w:ilvl w:val="0"/>
          <w:numId w:val="9"/>
        </w:numPr>
        <w:jc w:val="both"/>
        <w:rPr>
          <w:rFonts w:ascii="Times New Roman" w:eastAsia="SimSun" w:hAnsi="Times New Roman"/>
          <w:b/>
          <w:iCs/>
          <w:szCs w:val="18"/>
          <w:lang w:val="en-GB" w:eastAsia="ko-KR"/>
        </w:rPr>
      </w:pPr>
      <w:r>
        <w:rPr>
          <w:rFonts w:ascii="Times New Roman" w:eastAsia="SimSun" w:hAnsi="Times New Roman"/>
          <w:b/>
          <w:iCs/>
          <w:szCs w:val="18"/>
          <w:lang w:val="en-GB" w:eastAsia="ko-KR"/>
        </w:rPr>
        <w:t>transmitted</w:t>
      </w:r>
      <w:r w:rsidR="00877E68" w:rsidRPr="001C3512">
        <w:rPr>
          <w:rFonts w:ascii="Times New Roman" w:eastAsia="SimSun" w:hAnsi="Times New Roman"/>
          <w:b/>
          <w:iCs/>
          <w:szCs w:val="18"/>
          <w:lang w:val="en-GB" w:eastAsia="ko-KR"/>
        </w:rPr>
        <w:t xml:space="preserve"> on </w:t>
      </w:r>
      <w:r>
        <w:rPr>
          <w:rFonts w:ascii="Times New Roman" w:eastAsia="SimSun" w:hAnsi="Times New Roman"/>
          <w:b/>
          <w:iCs/>
          <w:szCs w:val="18"/>
          <w:lang w:val="en-GB" w:eastAsia="ko-KR"/>
        </w:rPr>
        <w:t xml:space="preserve">overlapping OFDM symbols </w:t>
      </w:r>
      <w:r w:rsidR="00653256">
        <w:rPr>
          <w:rFonts w:ascii="Times New Roman" w:eastAsia="SimSun" w:hAnsi="Times New Roman"/>
          <w:b/>
          <w:iCs/>
          <w:szCs w:val="18"/>
          <w:lang w:val="en-GB" w:eastAsia="ko-KR"/>
        </w:rPr>
        <w:t>via</w:t>
      </w:r>
      <w:r>
        <w:rPr>
          <w:rFonts w:ascii="Times New Roman" w:eastAsia="SimSun" w:hAnsi="Times New Roman"/>
          <w:b/>
          <w:iCs/>
          <w:szCs w:val="18"/>
          <w:lang w:val="en-GB" w:eastAsia="ko-KR"/>
        </w:rPr>
        <w:t xml:space="preserve"> </w:t>
      </w:r>
      <w:r w:rsidR="00877E68" w:rsidRPr="001C3512">
        <w:rPr>
          <w:rFonts w:ascii="Times New Roman" w:eastAsia="SimSun" w:hAnsi="Times New Roman"/>
          <w:b/>
          <w:iCs/>
          <w:szCs w:val="18"/>
          <w:lang w:val="en-GB" w:eastAsia="ko-KR"/>
        </w:rPr>
        <w:t>different antennas/panel</w:t>
      </w:r>
      <w:r w:rsidR="00882BC9" w:rsidRPr="001C3512">
        <w:rPr>
          <w:rFonts w:ascii="Times New Roman" w:eastAsia="SimSun" w:hAnsi="Times New Roman"/>
          <w:b/>
          <w:iCs/>
          <w:szCs w:val="18"/>
          <w:lang w:val="en-GB" w:eastAsia="ko-KR"/>
        </w:rPr>
        <w:t>s</w:t>
      </w:r>
      <w:r w:rsidR="00877E68" w:rsidRPr="001C3512">
        <w:rPr>
          <w:rFonts w:ascii="Times New Roman" w:eastAsia="SimSun" w:hAnsi="Times New Roman"/>
          <w:b/>
          <w:iCs/>
          <w:szCs w:val="18"/>
          <w:lang w:val="en-GB" w:eastAsia="ko-KR"/>
        </w:rPr>
        <w:t xml:space="preserve"> for a UE with MIMO capability. </w:t>
      </w:r>
    </w:p>
    <w:p w14:paraId="3CBD4071" w14:textId="416611F5" w:rsidR="00D656EF" w:rsidRDefault="00D656EF" w:rsidP="005738B2">
      <w:pPr>
        <w:jc w:val="both"/>
        <w:rPr>
          <w:b/>
          <w:iCs/>
          <w:szCs w:val="18"/>
          <w:lang w:val="en-GB" w:eastAsia="ko-KR"/>
        </w:rPr>
      </w:pPr>
    </w:p>
    <w:p w14:paraId="23110D11" w14:textId="11EF725C" w:rsidR="00D656EF" w:rsidRPr="0070566A" w:rsidRDefault="003A4789" w:rsidP="005738B2">
      <w:pPr>
        <w:jc w:val="both"/>
        <w:rPr>
          <w:bCs/>
          <w:iCs/>
          <w:sz w:val="22"/>
          <w:szCs w:val="18"/>
          <w:lang w:val="en-GB" w:eastAsia="ko-KR"/>
        </w:rPr>
      </w:pPr>
      <w:r>
        <w:rPr>
          <w:bCs/>
          <w:iCs/>
          <w:sz w:val="22"/>
          <w:szCs w:val="18"/>
          <w:lang w:val="en-GB" w:eastAsia="ko-KR"/>
        </w:rPr>
        <w:t xml:space="preserve">Another important aspect of PUCCH </w:t>
      </w:r>
      <w:r w:rsidR="004A5477">
        <w:rPr>
          <w:bCs/>
          <w:iCs/>
          <w:sz w:val="22"/>
          <w:szCs w:val="18"/>
          <w:lang w:val="en-GB" w:eastAsia="ko-KR"/>
        </w:rPr>
        <w:t xml:space="preserve">is PUCCH reliability enhancement, especially in FR2. </w:t>
      </w:r>
      <w:r w:rsidR="00D656EF" w:rsidRPr="0070566A">
        <w:rPr>
          <w:bCs/>
          <w:iCs/>
          <w:sz w:val="22"/>
          <w:szCs w:val="18"/>
          <w:lang w:val="en-GB" w:eastAsia="ko-KR"/>
        </w:rPr>
        <w:t xml:space="preserve">From section 2.3 we </w:t>
      </w:r>
      <w:r w:rsidR="00D656EF">
        <w:rPr>
          <w:bCs/>
          <w:iCs/>
          <w:sz w:val="22"/>
          <w:szCs w:val="18"/>
          <w:lang w:val="en-GB" w:eastAsia="ko-KR"/>
        </w:rPr>
        <w:t>see</w:t>
      </w:r>
      <w:r w:rsidR="00D656EF" w:rsidRPr="0070566A">
        <w:rPr>
          <w:bCs/>
          <w:iCs/>
          <w:sz w:val="22"/>
          <w:szCs w:val="18"/>
          <w:lang w:val="en-GB" w:eastAsia="ko-KR"/>
        </w:rPr>
        <w:t xml:space="preserve"> that DL control channel reliability can be improved via PDCCH transmission over multiple beams.  Improving DL control channel reliability alone is not </w:t>
      </w:r>
      <w:proofErr w:type="gramStart"/>
      <w:r w:rsidR="00D656EF" w:rsidRPr="0070566A">
        <w:rPr>
          <w:bCs/>
          <w:iCs/>
          <w:sz w:val="22"/>
          <w:szCs w:val="18"/>
          <w:lang w:val="en-GB" w:eastAsia="ko-KR"/>
        </w:rPr>
        <w:t>sufficient</w:t>
      </w:r>
      <w:proofErr w:type="gramEnd"/>
      <w:r w:rsidR="00D656EF" w:rsidRPr="0070566A">
        <w:rPr>
          <w:bCs/>
          <w:iCs/>
          <w:sz w:val="22"/>
          <w:szCs w:val="18"/>
          <w:lang w:val="en-GB" w:eastAsia="ko-KR"/>
        </w:rPr>
        <w:t xml:space="preserve">, since for closed loop communication, both the UL as well as the DL control channel should be reliable. Hence enhancements to UL control channel for robustness/reliability should be specified for R-16. PUCCH can also be repeated across multiple beams for improved UL reliability. </w:t>
      </w:r>
      <w:r w:rsidR="001C2B74">
        <w:rPr>
          <w:bCs/>
          <w:iCs/>
          <w:sz w:val="22"/>
          <w:szCs w:val="18"/>
          <w:lang w:val="en-GB" w:eastAsia="ko-KR"/>
        </w:rPr>
        <w:t>From power saving point of view, an</w:t>
      </w:r>
      <w:r w:rsidR="00D656EF" w:rsidRPr="0070566A">
        <w:rPr>
          <w:bCs/>
          <w:iCs/>
          <w:sz w:val="22"/>
          <w:szCs w:val="18"/>
          <w:lang w:val="en-GB" w:eastAsia="ko-KR"/>
        </w:rPr>
        <w:t xml:space="preserve"> UL power efficient approach</w:t>
      </w:r>
      <w:r w:rsidR="001C2B74">
        <w:rPr>
          <w:bCs/>
          <w:iCs/>
          <w:sz w:val="22"/>
          <w:szCs w:val="18"/>
          <w:lang w:val="en-GB" w:eastAsia="ko-KR"/>
        </w:rPr>
        <w:t xml:space="preserve"> to achieve reliability enhancement</w:t>
      </w:r>
      <w:r w:rsidR="00D656EF" w:rsidRPr="0070566A">
        <w:rPr>
          <w:bCs/>
          <w:iCs/>
          <w:sz w:val="22"/>
          <w:szCs w:val="18"/>
          <w:lang w:val="en-GB" w:eastAsia="ko-KR"/>
        </w:rPr>
        <w:t xml:space="preserve"> is to allow PUCCH resource selection at the UE. The UE can be configured with multiple PUCCH resources, each associated with different TCI states and the UE may select one or more of the resources to transmit PUCCH. The selection of a subset of PUCCH resources from a configured set of PUCCH resources, for UCI transmission can be up to UE implementation.   </w:t>
      </w:r>
    </w:p>
    <w:p w14:paraId="03CBCDF5" w14:textId="44D8A3D7" w:rsidR="00D656EF" w:rsidRPr="005738B2" w:rsidRDefault="00D656EF" w:rsidP="005738B2">
      <w:pPr>
        <w:jc w:val="both"/>
        <w:rPr>
          <w:sz w:val="22"/>
          <w:lang w:val="en-GB" w:eastAsia="ko-KR"/>
        </w:rPr>
      </w:pPr>
      <w:r w:rsidRPr="005738B2">
        <w:rPr>
          <w:b/>
          <w:iCs/>
          <w:sz w:val="22"/>
          <w:szCs w:val="22"/>
          <w:u w:val="single"/>
          <w:lang w:eastAsia="ko-KR"/>
        </w:rPr>
        <w:t xml:space="preserve">Proposal </w:t>
      </w:r>
      <w:r w:rsidR="005738B2">
        <w:rPr>
          <w:b/>
          <w:iCs/>
          <w:sz w:val="22"/>
          <w:szCs w:val="22"/>
          <w:u w:val="single"/>
          <w:lang w:eastAsia="ko-KR"/>
        </w:rPr>
        <w:t>8</w:t>
      </w:r>
      <w:r w:rsidRPr="005738B2">
        <w:rPr>
          <w:b/>
          <w:iCs/>
          <w:sz w:val="22"/>
          <w:szCs w:val="22"/>
          <w:lang w:eastAsia="ko-KR"/>
        </w:rPr>
        <w:t>: Specify PUCCH repetition/ resource selection across multiple TCI states for enhanced reliability and robustness</w:t>
      </w:r>
      <w:r w:rsidR="00AB1E91" w:rsidRPr="005738B2">
        <w:rPr>
          <w:b/>
          <w:iCs/>
          <w:sz w:val="22"/>
          <w:szCs w:val="22"/>
          <w:lang w:eastAsia="ko-KR"/>
        </w:rPr>
        <w:t>.</w:t>
      </w:r>
    </w:p>
    <w:p w14:paraId="13984449" w14:textId="51BF8602" w:rsidR="001C3512" w:rsidRPr="001C3512" w:rsidRDefault="000020E9" w:rsidP="005738B2">
      <w:pPr>
        <w:pStyle w:val="Heading3"/>
        <w:jc w:val="both"/>
        <w:rPr>
          <w:rFonts w:ascii="Times New Roman" w:hAnsi="Times New Roman"/>
        </w:rPr>
      </w:pPr>
      <w:r>
        <w:rPr>
          <w:rFonts w:ascii="Times New Roman" w:hAnsi="Times New Roman"/>
        </w:rPr>
        <w:lastRenderedPageBreak/>
        <w:t xml:space="preserve">Simultaneous intra-UE </w:t>
      </w:r>
      <w:r w:rsidR="001C3512" w:rsidRPr="001C3512">
        <w:rPr>
          <w:rFonts w:ascii="Times New Roman" w:hAnsi="Times New Roman"/>
        </w:rPr>
        <w:t xml:space="preserve">PUCCH </w:t>
      </w:r>
      <w:r>
        <w:rPr>
          <w:rFonts w:ascii="Times New Roman" w:hAnsi="Times New Roman"/>
        </w:rPr>
        <w:t>&amp;</w:t>
      </w:r>
      <w:r w:rsidR="001C3512" w:rsidRPr="001C3512">
        <w:rPr>
          <w:rFonts w:ascii="Times New Roman" w:hAnsi="Times New Roman"/>
        </w:rPr>
        <w:t xml:space="preserve"> PUSCH</w:t>
      </w:r>
      <w:r>
        <w:rPr>
          <w:rFonts w:ascii="Times New Roman" w:hAnsi="Times New Roman"/>
        </w:rPr>
        <w:t xml:space="preserve"> transmissions</w:t>
      </w:r>
    </w:p>
    <w:p w14:paraId="54B5C163" w14:textId="77777777" w:rsidR="001C3512" w:rsidRDefault="005237F2" w:rsidP="005738B2">
      <w:pPr>
        <w:jc w:val="both"/>
        <w:rPr>
          <w:bCs/>
          <w:iCs/>
          <w:sz w:val="22"/>
          <w:szCs w:val="18"/>
          <w:lang w:eastAsia="ko-KR"/>
        </w:rPr>
      </w:pPr>
      <w:r>
        <w:rPr>
          <w:bCs/>
          <w:iCs/>
          <w:sz w:val="22"/>
          <w:szCs w:val="18"/>
          <w:lang w:eastAsia="ko-KR"/>
        </w:rPr>
        <w:t xml:space="preserve">In NR Rel-15 with single-TRP, when a PUCCH transmission carrying the HARQ-Ack feedbacks happen to collide with a PUSCH transmission (for the same UE), the UE may need to piggyback the HARQ-Acks on the PUSCH, </w:t>
      </w:r>
      <w:proofErr w:type="gramStart"/>
      <w:r>
        <w:rPr>
          <w:bCs/>
          <w:iCs/>
          <w:sz w:val="22"/>
          <w:szCs w:val="18"/>
          <w:lang w:eastAsia="ko-KR"/>
        </w:rPr>
        <w:t>as long as</w:t>
      </w:r>
      <w:proofErr w:type="gramEnd"/>
      <w:r>
        <w:rPr>
          <w:bCs/>
          <w:iCs/>
          <w:sz w:val="22"/>
          <w:szCs w:val="18"/>
          <w:lang w:eastAsia="ko-KR"/>
        </w:rPr>
        <w:t xml:space="preserve"> the timeline conditions for piggyback are satisfied. </w:t>
      </w:r>
    </w:p>
    <w:p w14:paraId="206E291B" w14:textId="01C65B35" w:rsidR="000F34E0" w:rsidRDefault="005237F2" w:rsidP="005738B2">
      <w:pPr>
        <w:jc w:val="both"/>
        <w:rPr>
          <w:bCs/>
          <w:iCs/>
          <w:sz w:val="22"/>
          <w:szCs w:val="18"/>
          <w:lang w:eastAsia="ko-KR"/>
        </w:rPr>
      </w:pPr>
      <w:r>
        <w:rPr>
          <w:bCs/>
          <w:iCs/>
          <w:sz w:val="22"/>
          <w:szCs w:val="18"/>
          <w:lang w:eastAsia="ko-KR"/>
        </w:rPr>
        <w:t xml:space="preserve">In the multiple-TRP scenario, UE may also need to check whether the HARQ-Ack and the PUSCH are targeted towards the same TRP or not </w:t>
      </w:r>
      <w:proofErr w:type="gramStart"/>
      <w:r>
        <w:rPr>
          <w:bCs/>
          <w:iCs/>
          <w:sz w:val="22"/>
          <w:szCs w:val="18"/>
          <w:lang w:eastAsia="ko-KR"/>
        </w:rPr>
        <w:t>in order to</w:t>
      </w:r>
      <w:proofErr w:type="gramEnd"/>
      <w:r>
        <w:rPr>
          <w:bCs/>
          <w:iCs/>
          <w:sz w:val="22"/>
          <w:szCs w:val="18"/>
          <w:lang w:eastAsia="ko-KR"/>
        </w:rPr>
        <w:t xml:space="preserve"> determine whether to piggyback the HARQ-Ack on the PUSCH. </w:t>
      </w:r>
      <w:proofErr w:type="gramStart"/>
      <w:r>
        <w:rPr>
          <w:bCs/>
          <w:iCs/>
          <w:sz w:val="22"/>
          <w:szCs w:val="18"/>
          <w:lang w:eastAsia="ko-KR"/>
        </w:rPr>
        <w:t>In particular, piggybacking</w:t>
      </w:r>
      <w:proofErr w:type="gramEnd"/>
      <w:r>
        <w:rPr>
          <w:bCs/>
          <w:iCs/>
          <w:sz w:val="22"/>
          <w:szCs w:val="18"/>
          <w:lang w:eastAsia="ko-KR"/>
        </w:rPr>
        <w:t xml:space="preserve"> may not be a good solution if the PUCCH and the PUSCH are targeted towards different TRPs with non-ideal backhaul. </w:t>
      </w:r>
      <w:r w:rsidR="00553C34">
        <w:rPr>
          <w:bCs/>
          <w:iCs/>
          <w:sz w:val="22"/>
          <w:szCs w:val="18"/>
          <w:lang w:eastAsia="ko-KR"/>
        </w:rPr>
        <w:t xml:space="preserve">For example, consider the scenario illustrated in Figure 4 below. In a given slot, the UE is scheduled by TRP A to transmit PUSCH, and it is also scheduled by TRP B to transmit PUCCH carrying HARQ-Ack feedback, and the PUCCH and PUSCH channel are overlapping in time. In this case, TRP A is not aware of the HARQ-Ack feedback, and TRP B is not aware of the PUSCH transmission. </w:t>
      </w:r>
      <w:r w:rsidR="00153497">
        <w:rPr>
          <w:bCs/>
          <w:iCs/>
          <w:sz w:val="22"/>
          <w:szCs w:val="18"/>
          <w:lang w:eastAsia="ko-KR"/>
        </w:rPr>
        <w:t>In this case</w:t>
      </w:r>
      <w:r w:rsidR="00660C21">
        <w:rPr>
          <w:bCs/>
          <w:iCs/>
          <w:sz w:val="22"/>
          <w:szCs w:val="18"/>
          <w:lang w:eastAsia="ko-KR"/>
        </w:rPr>
        <w:t>, p</w:t>
      </w:r>
      <w:r w:rsidR="000F34E0">
        <w:rPr>
          <w:bCs/>
          <w:iCs/>
          <w:sz w:val="22"/>
          <w:szCs w:val="18"/>
          <w:lang w:eastAsia="ko-KR"/>
        </w:rPr>
        <w:t>iggyback</w:t>
      </w:r>
      <w:r w:rsidR="00660C21">
        <w:rPr>
          <w:bCs/>
          <w:iCs/>
          <w:sz w:val="22"/>
          <w:szCs w:val="18"/>
          <w:lang w:eastAsia="ko-KR"/>
        </w:rPr>
        <w:t>ing</w:t>
      </w:r>
      <w:r w:rsidR="000F34E0">
        <w:rPr>
          <w:bCs/>
          <w:iCs/>
          <w:sz w:val="22"/>
          <w:szCs w:val="18"/>
          <w:lang w:eastAsia="ko-KR"/>
        </w:rPr>
        <w:t xml:space="preserve"> HARQ-ACK on PUSCH </w:t>
      </w:r>
      <w:r w:rsidR="006E5AD8">
        <w:rPr>
          <w:bCs/>
          <w:iCs/>
          <w:sz w:val="22"/>
          <w:szCs w:val="18"/>
          <w:lang w:eastAsia="ko-KR"/>
        </w:rPr>
        <w:t>does not work</w:t>
      </w:r>
      <w:bookmarkStart w:id="3" w:name="_GoBack"/>
      <w:bookmarkEnd w:id="3"/>
      <w:r w:rsidR="000F34E0">
        <w:rPr>
          <w:bCs/>
          <w:iCs/>
          <w:sz w:val="22"/>
          <w:szCs w:val="18"/>
          <w:lang w:eastAsia="ko-KR"/>
        </w:rPr>
        <w:t xml:space="preserve"> in this scenario due to several reasons below</w:t>
      </w:r>
    </w:p>
    <w:p w14:paraId="525247C3" w14:textId="7164D0BD" w:rsidR="000F34E0" w:rsidRPr="005738B2" w:rsidRDefault="000F34E0" w:rsidP="005738B2">
      <w:pPr>
        <w:pStyle w:val="ListParagraph"/>
        <w:numPr>
          <w:ilvl w:val="0"/>
          <w:numId w:val="21"/>
        </w:numPr>
        <w:jc w:val="both"/>
        <w:rPr>
          <w:rFonts w:ascii="Times New Roman" w:hAnsi="Times New Roman"/>
          <w:bCs/>
          <w:iCs/>
          <w:szCs w:val="18"/>
          <w:lang w:eastAsia="ko-KR"/>
        </w:rPr>
      </w:pPr>
      <w:r w:rsidRPr="005738B2">
        <w:rPr>
          <w:rFonts w:ascii="Times New Roman" w:hAnsi="Times New Roman"/>
          <w:bCs/>
          <w:iCs/>
          <w:szCs w:val="18"/>
          <w:lang w:eastAsia="ko-KR"/>
        </w:rPr>
        <w:t>When TRP A schedule PUSCH in the UL grant, it does not provision resource for HARQ-ACK piggyback. It does not provide correct beta offset values for HARQ-ACK. Piggyback HARQ-ACK blindly at UE based on a wrong beta offset value would lead to nonguaranteed decoding performance for both HARQ-ACK and PUSCH</w:t>
      </w:r>
    </w:p>
    <w:p w14:paraId="3949964A" w14:textId="2C6CD245" w:rsidR="00B15033" w:rsidRPr="005738B2" w:rsidRDefault="000F34E0" w:rsidP="005738B2">
      <w:pPr>
        <w:pStyle w:val="ListParagraph"/>
        <w:numPr>
          <w:ilvl w:val="0"/>
          <w:numId w:val="21"/>
        </w:numPr>
        <w:jc w:val="both"/>
        <w:rPr>
          <w:rFonts w:ascii="Times New Roman" w:hAnsi="Times New Roman"/>
          <w:bCs/>
          <w:iCs/>
          <w:szCs w:val="18"/>
          <w:lang w:eastAsia="ko-KR"/>
        </w:rPr>
      </w:pPr>
      <w:r w:rsidRPr="005738B2">
        <w:rPr>
          <w:rFonts w:ascii="Times New Roman" w:hAnsi="Times New Roman"/>
          <w:bCs/>
          <w:iCs/>
          <w:szCs w:val="18"/>
          <w:lang w:eastAsia="ko-KR"/>
        </w:rPr>
        <w:t>Even put potential performance degradation at aside, one more serious issue is that</w:t>
      </w:r>
      <w:r w:rsidR="005237F2" w:rsidRPr="005738B2">
        <w:rPr>
          <w:rFonts w:ascii="Times New Roman" w:hAnsi="Times New Roman"/>
          <w:szCs w:val="18"/>
          <w:lang w:eastAsia="ko-KR"/>
        </w:rPr>
        <w:t>, if the UE piggybacks the HARQ-ACK on the PUSCH, then neither of t</w:t>
      </w:r>
      <w:r w:rsidR="00153497" w:rsidRPr="005738B2">
        <w:rPr>
          <w:rFonts w:ascii="Times New Roman" w:hAnsi="Times New Roman"/>
          <w:szCs w:val="18"/>
          <w:lang w:eastAsia="ko-KR"/>
        </w:rPr>
        <w:t xml:space="preserve">wo </w:t>
      </w:r>
      <w:r w:rsidR="005237F2" w:rsidRPr="005738B2">
        <w:rPr>
          <w:rFonts w:ascii="Times New Roman" w:hAnsi="Times New Roman"/>
          <w:szCs w:val="18"/>
          <w:lang w:eastAsia="ko-KR"/>
        </w:rPr>
        <w:t xml:space="preserve">TRPs will be able to decode the desired message correctly. </w:t>
      </w:r>
      <w:r w:rsidR="00B15033" w:rsidRPr="005738B2">
        <w:rPr>
          <w:rFonts w:ascii="Times New Roman" w:hAnsi="Times New Roman"/>
          <w:bCs/>
          <w:iCs/>
          <w:szCs w:val="18"/>
          <w:lang w:eastAsia="ko-KR"/>
        </w:rPr>
        <w:t>F</w:t>
      </w:r>
      <w:r w:rsidRPr="005738B2">
        <w:rPr>
          <w:rFonts w:ascii="Times New Roman" w:hAnsi="Times New Roman"/>
          <w:bCs/>
          <w:iCs/>
          <w:szCs w:val="18"/>
          <w:lang w:eastAsia="ko-KR"/>
        </w:rPr>
        <w:t xml:space="preserve">or TRP A, </w:t>
      </w:r>
      <w:r w:rsidR="00B15033" w:rsidRPr="005738B2">
        <w:rPr>
          <w:rFonts w:ascii="Times New Roman" w:hAnsi="Times New Roman"/>
          <w:bCs/>
          <w:iCs/>
          <w:szCs w:val="18"/>
          <w:lang w:eastAsia="ko-KR"/>
        </w:rPr>
        <w:t>PUSCH decoding will fail,</w:t>
      </w:r>
      <w:r w:rsidRPr="005738B2">
        <w:rPr>
          <w:rFonts w:ascii="Times New Roman" w:hAnsi="Times New Roman"/>
          <w:bCs/>
          <w:iCs/>
          <w:szCs w:val="18"/>
          <w:lang w:eastAsia="ko-KR"/>
        </w:rPr>
        <w:t xml:space="preserve"> </w:t>
      </w:r>
      <w:r w:rsidR="00B15033" w:rsidRPr="005738B2">
        <w:rPr>
          <w:rFonts w:ascii="Times New Roman" w:hAnsi="Times New Roman"/>
          <w:bCs/>
          <w:iCs/>
          <w:szCs w:val="18"/>
          <w:lang w:eastAsia="ko-KR"/>
        </w:rPr>
        <w:t>because i</w:t>
      </w:r>
      <w:r w:rsidRPr="005738B2">
        <w:rPr>
          <w:rFonts w:ascii="Times New Roman" w:hAnsi="Times New Roman"/>
          <w:bCs/>
          <w:iCs/>
          <w:szCs w:val="18"/>
          <w:lang w:eastAsia="ko-KR"/>
        </w:rPr>
        <w:t>t still attempts to decode PUSCH without know</w:t>
      </w:r>
      <w:r w:rsidR="00B15033" w:rsidRPr="005738B2">
        <w:rPr>
          <w:rFonts w:ascii="Times New Roman" w:hAnsi="Times New Roman"/>
          <w:bCs/>
          <w:iCs/>
          <w:szCs w:val="18"/>
          <w:lang w:eastAsia="ko-KR"/>
        </w:rPr>
        <w:t>ing</w:t>
      </w:r>
      <w:r w:rsidRPr="005738B2">
        <w:rPr>
          <w:rFonts w:ascii="Times New Roman" w:hAnsi="Times New Roman"/>
          <w:bCs/>
          <w:iCs/>
          <w:szCs w:val="18"/>
          <w:lang w:eastAsia="ko-KR"/>
        </w:rPr>
        <w:t xml:space="preserve"> the rate matching of PUSCH over HARQ-ACK when HARQ-ACK is more than 2 bits. </w:t>
      </w:r>
      <w:r w:rsidR="00B15033" w:rsidRPr="005738B2">
        <w:rPr>
          <w:rFonts w:ascii="Times New Roman" w:hAnsi="Times New Roman"/>
          <w:bCs/>
          <w:iCs/>
          <w:szCs w:val="18"/>
          <w:lang w:eastAsia="ko-KR"/>
        </w:rPr>
        <w:t xml:space="preserve">With up to 2 bits HARQ-ACK, TPR A may be able to decode PUSCH because HARQ-ACK puncture PUSCH. But TRP A still cannot guarantee the performance because lack of proper resource allocation for PUSCH and appropriate beta offset signaling.  For TRP B, it may not know HARQ-ACK is piggybacked on PUSCH rather than transmitting in PUCCH. </w:t>
      </w:r>
      <w:r w:rsidRPr="005738B2">
        <w:rPr>
          <w:rFonts w:ascii="Times New Roman" w:hAnsi="Times New Roman"/>
          <w:bCs/>
          <w:iCs/>
          <w:szCs w:val="18"/>
          <w:lang w:eastAsia="ko-KR"/>
        </w:rPr>
        <w:t xml:space="preserve"> </w:t>
      </w:r>
      <w:r w:rsidR="00B15033" w:rsidRPr="005738B2">
        <w:rPr>
          <w:rFonts w:ascii="Times New Roman" w:hAnsi="Times New Roman"/>
          <w:bCs/>
          <w:iCs/>
          <w:szCs w:val="18"/>
          <w:lang w:eastAsia="ko-KR"/>
        </w:rPr>
        <w:t xml:space="preserve">TRP B still monitor PUCCH resource and attempts to decode HARQ-ACK from the junk LLRs, which apparently will fail. </w:t>
      </w:r>
    </w:p>
    <w:p w14:paraId="3A753011" w14:textId="77777777" w:rsidR="00B15033" w:rsidRDefault="00B15033" w:rsidP="005738B2">
      <w:pPr>
        <w:pStyle w:val="ListParagraph"/>
        <w:jc w:val="both"/>
        <w:rPr>
          <w:bCs/>
          <w:iCs/>
          <w:szCs w:val="18"/>
          <w:lang w:eastAsia="ko-KR"/>
        </w:rPr>
      </w:pPr>
    </w:p>
    <w:p w14:paraId="45AEBF95" w14:textId="0DA16FC7" w:rsidR="00A96F77" w:rsidRPr="00DE7F47" w:rsidRDefault="00B15033" w:rsidP="005738B2">
      <w:pPr>
        <w:jc w:val="both"/>
        <w:rPr>
          <w:sz w:val="22"/>
          <w:szCs w:val="18"/>
          <w:lang w:eastAsia="ko-KR"/>
        </w:rPr>
      </w:pPr>
      <w:r>
        <w:rPr>
          <w:bCs/>
          <w:iCs/>
          <w:sz w:val="22"/>
          <w:szCs w:val="18"/>
          <w:lang w:eastAsia="ko-KR"/>
        </w:rPr>
        <w:t>O</w:t>
      </w:r>
      <w:r w:rsidR="00A96F77" w:rsidRPr="00DE7F47">
        <w:rPr>
          <w:bCs/>
          <w:iCs/>
          <w:sz w:val="22"/>
          <w:szCs w:val="18"/>
          <w:lang w:eastAsia="ko-KR"/>
        </w:rPr>
        <w:t>ne</w:t>
      </w:r>
      <w:r w:rsidR="00A96F77" w:rsidRPr="00DE7F47">
        <w:rPr>
          <w:sz w:val="22"/>
          <w:szCs w:val="18"/>
          <w:lang w:eastAsia="ko-KR"/>
        </w:rPr>
        <w:t xml:space="preserve"> simple way to solve this problem is to allow the UE to have simultaneous PUCCH and PUSCH transmission</w:t>
      </w:r>
      <w:r w:rsidR="005237F2" w:rsidRPr="00DE7F47">
        <w:rPr>
          <w:sz w:val="22"/>
          <w:szCs w:val="18"/>
          <w:lang w:eastAsia="ko-KR"/>
        </w:rPr>
        <w:t xml:space="preserve"> on different Tx antennas/panels</w:t>
      </w:r>
      <w:r>
        <w:rPr>
          <w:bCs/>
          <w:iCs/>
          <w:sz w:val="22"/>
          <w:szCs w:val="18"/>
          <w:lang w:eastAsia="ko-KR"/>
        </w:rPr>
        <w:t>, f</w:t>
      </w:r>
      <w:r w:rsidRPr="0070566A">
        <w:rPr>
          <w:bCs/>
          <w:iCs/>
          <w:sz w:val="22"/>
          <w:szCs w:val="18"/>
          <w:lang w:eastAsia="ko-KR"/>
        </w:rPr>
        <w:t>or UEs with MIMO or multi-panel capability</w:t>
      </w:r>
      <w:r w:rsidR="005237F2" w:rsidRPr="00DE7F47">
        <w:rPr>
          <w:bCs/>
          <w:iCs/>
          <w:sz w:val="22"/>
          <w:szCs w:val="18"/>
          <w:lang w:eastAsia="ko-KR"/>
        </w:rPr>
        <w:t>.</w:t>
      </w:r>
      <w:r w:rsidR="005237F2" w:rsidRPr="00DE7F47">
        <w:rPr>
          <w:sz w:val="22"/>
          <w:szCs w:val="18"/>
          <w:lang w:eastAsia="ko-KR"/>
        </w:rPr>
        <w:t xml:space="preserve"> The scheduling of the PUCCH will not affect the scheduling of the PUSCH, </w:t>
      </w:r>
      <w:r w:rsidR="008C1557" w:rsidRPr="00DE7F47">
        <w:rPr>
          <w:sz w:val="22"/>
          <w:szCs w:val="18"/>
          <w:lang w:eastAsia="ko-KR"/>
        </w:rPr>
        <w:t>and vice versa</w:t>
      </w:r>
      <w:r w:rsidR="005237F2" w:rsidRPr="00DE7F47">
        <w:rPr>
          <w:bCs/>
          <w:iCs/>
          <w:sz w:val="22"/>
          <w:szCs w:val="18"/>
          <w:lang w:eastAsia="ko-KR"/>
        </w:rPr>
        <w:t xml:space="preserve">. </w:t>
      </w:r>
      <w:r>
        <w:rPr>
          <w:bCs/>
          <w:iCs/>
          <w:sz w:val="22"/>
          <w:szCs w:val="18"/>
          <w:lang w:eastAsia="ko-KR"/>
        </w:rPr>
        <w:t>Of course, if the</w:t>
      </w:r>
      <w:r w:rsidRPr="0070566A">
        <w:rPr>
          <w:bCs/>
          <w:iCs/>
          <w:sz w:val="22"/>
          <w:szCs w:val="18"/>
          <w:lang w:eastAsia="ko-KR"/>
        </w:rPr>
        <w:t xml:space="preserve"> sum of the ranks of the two </w:t>
      </w:r>
      <w:r>
        <w:rPr>
          <w:bCs/>
          <w:iCs/>
          <w:sz w:val="22"/>
          <w:szCs w:val="18"/>
          <w:lang w:eastAsia="ko-KR"/>
        </w:rPr>
        <w:t>transmissions</w:t>
      </w:r>
      <w:r w:rsidRPr="0070566A">
        <w:rPr>
          <w:bCs/>
          <w:iCs/>
          <w:sz w:val="22"/>
          <w:szCs w:val="18"/>
          <w:lang w:eastAsia="ko-KR"/>
        </w:rPr>
        <w:t xml:space="preserve"> exceed</w:t>
      </w:r>
      <w:r>
        <w:rPr>
          <w:bCs/>
          <w:iCs/>
          <w:sz w:val="22"/>
          <w:szCs w:val="18"/>
          <w:lang w:eastAsia="ko-KR"/>
        </w:rPr>
        <w:t>s</w:t>
      </w:r>
      <w:r w:rsidRPr="0070566A">
        <w:rPr>
          <w:bCs/>
          <w:iCs/>
          <w:sz w:val="22"/>
          <w:szCs w:val="18"/>
          <w:lang w:eastAsia="ko-KR"/>
        </w:rPr>
        <w:t xml:space="preserve"> the maximum UL rank supported by the UE</w:t>
      </w:r>
      <w:r>
        <w:rPr>
          <w:bCs/>
          <w:iCs/>
          <w:sz w:val="22"/>
          <w:szCs w:val="18"/>
          <w:lang w:eastAsia="ko-KR"/>
        </w:rPr>
        <w:t xml:space="preserve"> or the sum power of the two transmissions exceeds </w:t>
      </w:r>
      <w:proofErr w:type="spellStart"/>
      <w:r>
        <w:rPr>
          <w:bCs/>
          <w:iCs/>
          <w:sz w:val="22"/>
          <w:szCs w:val="18"/>
          <w:lang w:eastAsia="ko-KR"/>
        </w:rPr>
        <w:t>Pc_max</w:t>
      </w:r>
      <w:proofErr w:type="spellEnd"/>
      <w:r>
        <w:rPr>
          <w:bCs/>
          <w:iCs/>
          <w:sz w:val="22"/>
          <w:szCs w:val="18"/>
          <w:lang w:eastAsia="ko-KR"/>
        </w:rPr>
        <w:t>, UE need to drop one of the channels.</w:t>
      </w:r>
    </w:p>
    <w:p w14:paraId="11681C78" w14:textId="2CC55D3C" w:rsidR="00634181" w:rsidRDefault="003A3F27" w:rsidP="005738B2">
      <w:pPr>
        <w:jc w:val="center"/>
        <w:rPr>
          <w:bCs/>
          <w:iCs/>
          <w:sz w:val="22"/>
          <w:szCs w:val="18"/>
          <w:lang w:eastAsia="ko-KR"/>
        </w:rPr>
      </w:pPr>
      <w:r>
        <w:rPr>
          <w:bCs/>
          <w:iCs/>
          <w:noProof/>
          <w:sz w:val="22"/>
          <w:szCs w:val="18"/>
          <w:lang w:eastAsia="ko-KR"/>
        </w:rPr>
        <w:drawing>
          <wp:inline distT="0" distB="0" distL="0" distR="0" wp14:anchorId="0A958B87" wp14:editId="1ADB7470">
            <wp:extent cx="4528868" cy="1830790"/>
            <wp:effectExtent l="0" t="0" r="508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46501" cy="1837918"/>
                    </a:xfrm>
                    <a:prstGeom prst="rect">
                      <a:avLst/>
                    </a:prstGeom>
                    <a:noFill/>
                  </pic:spPr>
                </pic:pic>
              </a:graphicData>
            </a:graphic>
          </wp:inline>
        </w:drawing>
      </w:r>
    </w:p>
    <w:p w14:paraId="629F8C5E" w14:textId="7FC4DA16" w:rsidR="00634181" w:rsidRDefault="00D37174" w:rsidP="005738B2">
      <w:pPr>
        <w:jc w:val="center"/>
        <w:rPr>
          <w:bCs/>
          <w:iCs/>
          <w:sz w:val="22"/>
          <w:szCs w:val="18"/>
          <w:lang w:val="en-GB" w:eastAsia="zh-CN"/>
        </w:rPr>
      </w:pPr>
      <w:r>
        <w:rPr>
          <w:rFonts w:asciiTheme="majorBidi" w:hAnsiTheme="majorBidi" w:cstheme="majorBidi"/>
          <w:b/>
          <w:sz w:val="22"/>
          <w:szCs w:val="22"/>
          <w:lang w:val="en-GB" w:eastAsia="ko-KR"/>
        </w:rPr>
        <w:t>Figure 5</w:t>
      </w:r>
      <w:r w:rsidR="00634181">
        <w:rPr>
          <w:rFonts w:asciiTheme="majorBidi" w:hAnsiTheme="majorBidi" w:cstheme="majorBidi"/>
          <w:b/>
          <w:sz w:val="22"/>
          <w:szCs w:val="22"/>
          <w:lang w:val="en-GB" w:eastAsia="ko-KR"/>
        </w:rPr>
        <w:t xml:space="preserve">. </w:t>
      </w:r>
      <w:r w:rsidR="00CC2161">
        <w:rPr>
          <w:rFonts w:asciiTheme="majorBidi" w:hAnsiTheme="majorBidi" w:cstheme="majorBidi"/>
          <w:b/>
          <w:sz w:val="22"/>
          <w:szCs w:val="22"/>
          <w:lang w:val="en-GB" w:eastAsia="ko-KR"/>
        </w:rPr>
        <w:t xml:space="preserve">Problem with HARQ-Ack </w:t>
      </w:r>
      <w:r w:rsidR="007B04B6">
        <w:rPr>
          <w:rFonts w:asciiTheme="majorBidi" w:hAnsiTheme="majorBidi" w:cstheme="majorBidi"/>
          <w:b/>
          <w:sz w:val="22"/>
          <w:szCs w:val="22"/>
          <w:lang w:val="en-GB" w:eastAsia="ko-KR"/>
        </w:rPr>
        <w:t>piggyback</w:t>
      </w:r>
      <w:r w:rsidR="00CC2161">
        <w:rPr>
          <w:rFonts w:asciiTheme="majorBidi" w:hAnsiTheme="majorBidi" w:cstheme="majorBidi"/>
          <w:b/>
          <w:sz w:val="22"/>
          <w:szCs w:val="22"/>
          <w:lang w:val="en-GB" w:eastAsia="ko-KR"/>
        </w:rPr>
        <w:t xml:space="preserve"> in PUSCH</w:t>
      </w:r>
      <w:r w:rsidR="007B04B6">
        <w:rPr>
          <w:rFonts w:asciiTheme="majorBidi" w:hAnsiTheme="majorBidi" w:cstheme="majorBidi"/>
          <w:b/>
          <w:sz w:val="22"/>
          <w:szCs w:val="22"/>
          <w:lang w:val="en-GB" w:eastAsia="ko-KR"/>
        </w:rPr>
        <w:t xml:space="preserve">: </w:t>
      </w:r>
      <w:r w:rsidR="00745E69">
        <w:rPr>
          <w:rFonts w:asciiTheme="majorBidi" w:hAnsiTheme="majorBidi" w:cstheme="majorBidi"/>
          <w:b/>
          <w:sz w:val="22"/>
          <w:szCs w:val="22"/>
          <w:lang w:val="en-GB" w:eastAsia="ko-KR"/>
        </w:rPr>
        <w:t xml:space="preserve">in the case of separate HARQ-Ack codebook, </w:t>
      </w:r>
      <w:r w:rsidR="007B04B6">
        <w:rPr>
          <w:rFonts w:asciiTheme="majorBidi" w:hAnsiTheme="majorBidi" w:cstheme="majorBidi"/>
          <w:b/>
          <w:sz w:val="22"/>
          <w:szCs w:val="22"/>
          <w:lang w:val="en-GB" w:eastAsia="ko-KR"/>
        </w:rPr>
        <w:t xml:space="preserve">HARQ-Ack for TRP A </w:t>
      </w:r>
      <w:r w:rsidR="00745E69">
        <w:rPr>
          <w:rFonts w:asciiTheme="majorBidi" w:hAnsiTheme="majorBidi" w:cstheme="majorBidi"/>
          <w:b/>
          <w:sz w:val="22"/>
          <w:szCs w:val="22"/>
          <w:lang w:val="en-GB" w:eastAsia="ko-KR"/>
        </w:rPr>
        <w:t>can</w:t>
      </w:r>
      <w:r w:rsidR="007B04B6">
        <w:rPr>
          <w:rFonts w:asciiTheme="majorBidi" w:hAnsiTheme="majorBidi" w:cstheme="majorBidi"/>
          <w:b/>
          <w:sz w:val="22"/>
          <w:szCs w:val="22"/>
          <w:lang w:val="en-GB" w:eastAsia="ko-KR"/>
        </w:rPr>
        <w:t>not be piggybacked on PUSCH for TRP B</w:t>
      </w:r>
    </w:p>
    <w:p w14:paraId="3D360CA9" w14:textId="77777777" w:rsidR="00634181" w:rsidRPr="00DE7F47" w:rsidRDefault="00634181" w:rsidP="005738B2">
      <w:pPr>
        <w:jc w:val="both"/>
        <w:rPr>
          <w:bCs/>
          <w:iCs/>
          <w:sz w:val="22"/>
          <w:szCs w:val="18"/>
          <w:lang w:val="en-GB" w:eastAsia="ko-KR"/>
        </w:rPr>
      </w:pPr>
    </w:p>
    <w:p w14:paraId="2747E621" w14:textId="10433B79" w:rsidR="00877E68" w:rsidRDefault="00877E68" w:rsidP="005738B2">
      <w:pPr>
        <w:jc w:val="both"/>
        <w:rPr>
          <w:b/>
          <w:iCs/>
          <w:sz w:val="22"/>
          <w:szCs w:val="18"/>
          <w:lang w:val="en-GB" w:eastAsia="ko-KR"/>
        </w:rPr>
      </w:pPr>
      <w:r w:rsidRPr="00BF488A">
        <w:rPr>
          <w:b/>
          <w:iCs/>
          <w:sz w:val="22"/>
          <w:szCs w:val="18"/>
          <w:u w:val="single"/>
          <w:lang w:val="en-GB" w:eastAsia="ko-KR"/>
        </w:rPr>
        <w:lastRenderedPageBreak/>
        <w:t xml:space="preserve">Proposal </w:t>
      </w:r>
      <w:r w:rsidR="00BF488A">
        <w:rPr>
          <w:b/>
          <w:iCs/>
          <w:sz w:val="22"/>
          <w:szCs w:val="18"/>
          <w:u w:val="single"/>
          <w:lang w:val="en-GB" w:eastAsia="ko-KR"/>
        </w:rPr>
        <w:t>9</w:t>
      </w:r>
      <w:r w:rsidRPr="00877E68">
        <w:rPr>
          <w:b/>
          <w:iCs/>
          <w:sz w:val="22"/>
          <w:szCs w:val="18"/>
          <w:lang w:val="en-GB" w:eastAsia="ko-KR"/>
        </w:rPr>
        <w:t xml:space="preserve">: </w:t>
      </w:r>
      <w:r w:rsidR="00A96F77">
        <w:rPr>
          <w:b/>
          <w:iCs/>
          <w:sz w:val="22"/>
          <w:szCs w:val="18"/>
          <w:lang w:val="en-GB" w:eastAsia="ko-KR"/>
        </w:rPr>
        <w:t>S</w:t>
      </w:r>
      <w:r w:rsidRPr="00877E68">
        <w:rPr>
          <w:b/>
          <w:iCs/>
          <w:sz w:val="22"/>
          <w:szCs w:val="18"/>
          <w:lang w:val="en-GB" w:eastAsia="ko-KR"/>
        </w:rPr>
        <w:t xml:space="preserve">upport intra-UE simultaneous PUCCH and PUSCH transmission </w:t>
      </w:r>
      <w:r w:rsidR="006C0E15">
        <w:rPr>
          <w:b/>
          <w:iCs/>
          <w:sz w:val="22"/>
          <w:szCs w:val="18"/>
          <w:lang w:val="en-GB" w:eastAsia="ko-KR"/>
        </w:rPr>
        <w:t>via</w:t>
      </w:r>
      <w:r w:rsidR="008C1557">
        <w:rPr>
          <w:b/>
          <w:iCs/>
          <w:sz w:val="22"/>
          <w:szCs w:val="18"/>
          <w:lang w:val="en-GB" w:eastAsia="ko-KR"/>
        </w:rPr>
        <w:t xml:space="preserve"> different Tx antennas/panels</w:t>
      </w:r>
      <w:r w:rsidR="006C0E15">
        <w:rPr>
          <w:b/>
          <w:iCs/>
          <w:sz w:val="22"/>
          <w:szCs w:val="18"/>
          <w:lang w:val="en-GB" w:eastAsia="ko-KR"/>
        </w:rPr>
        <w:t xml:space="preserve"> </w:t>
      </w:r>
      <w:r w:rsidRPr="00877E68">
        <w:rPr>
          <w:b/>
          <w:iCs/>
          <w:sz w:val="22"/>
          <w:szCs w:val="18"/>
          <w:lang w:val="en-GB" w:eastAsia="ko-KR"/>
        </w:rPr>
        <w:t xml:space="preserve">on </w:t>
      </w:r>
      <w:r w:rsidR="001C3512">
        <w:rPr>
          <w:b/>
          <w:iCs/>
          <w:sz w:val="22"/>
          <w:szCs w:val="18"/>
          <w:lang w:val="en-GB" w:eastAsia="ko-KR"/>
        </w:rPr>
        <w:t>the same</w:t>
      </w:r>
      <w:r w:rsidRPr="00877E68">
        <w:rPr>
          <w:b/>
          <w:iCs/>
          <w:sz w:val="22"/>
          <w:szCs w:val="18"/>
          <w:lang w:val="en-GB" w:eastAsia="ko-KR"/>
        </w:rPr>
        <w:t xml:space="preserve"> OFDM symbol</w:t>
      </w:r>
      <w:r w:rsidR="00EB2360">
        <w:rPr>
          <w:b/>
          <w:iCs/>
          <w:sz w:val="22"/>
          <w:szCs w:val="18"/>
          <w:lang w:val="en-GB" w:eastAsia="ko-KR"/>
        </w:rPr>
        <w:t xml:space="preserve"> for UE with MIMO capability</w:t>
      </w:r>
      <w:r w:rsidR="006C0E15">
        <w:rPr>
          <w:b/>
          <w:iCs/>
          <w:sz w:val="22"/>
          <w:szCs w:val="18"/>
          <w:lang w:val="en-GB" w:eastAsia="ko-KR"/>
        </w:rPr>
        <w:t>.</w:t>
      </w:r>
      <w:r w:rsidR="005738B2">
        <w:rPr>
          <w:b/>
          <w:iCs/>
          <w:sz w:val="22"/>
          <w:szCs w:val="18"/>
          <w:lang w:val="en-GB" w:eastAsia="ko-KR"/>
        </w:rPr>
        <w:t xml:space="preserve"> </w:t>
      </w:r>
    </w:p>
    <w:p w14:paraId="64EC091A" w14:textId="7103D63A" w:rsidR="00B15033" w:rsidRPr="00DE7F47" w:rsidRDefault="00B15033" w:rsidP="005738B2">
      <w:pPr>
        <w:pStyle w:val="ListParagraph"/>
        <w:numPr>
          <w:ilvl w:val="0"/>
          <w:numId w:val="15"/>
        </w:numPr>
        <w:tabs>
          <w:tab w:val="num" w:pos="2160"/>
          <w:tab w:val="num" w:pos="2880"/>
        </w:tabs>
        <w:jc w:val="both"/>
        <w:rPr>
          <w:b/>
          <w:iCs/>
          <w:szCs w:val="18"/>
          <w:lang w:val="en-GB" w:eastAsia="ko-KR"/>
        </w:rPr>
      </w:pPr>
      <w:r w:rsidRPr="00DE7F47">
        <w:rPr>
          <w:rFonts w:ascii="Times New Roman" w:hAnsi="Times New Roman"/>
          <w:b/>
          <w:szCs w:val="18"/>
          <w:lang w:val="en-GB" w:eastAsia="ko-KR"/>
        </w:rPr>
        <w:t xml:space="preserve">Channel dropping is applied if the sum rank </w:t>
      </w:r>
      <w:r w:rsidR="00D25A38" w:rsidRPr="00DE7F47">
        <w:rPr>
          <w:rFonts w:ascii="Times New Roman" w:hAnsi="Times New Roman"/>
          <w:b/>
          <w:szCs w:val="18"/>
          <w:lang w:val="en-GB" w:eastAsia="ko-KR"/>
        </w:rPr>
        <w:t xml:space="preserve">or sum power </w:t>
      </w:r>
      <w:r w:rsidRPr="00DE7F47">
        <w:rPr>
          <w:rFonts w:ascii="Times New Roman" w:hAnsi="Times New Roman"/>
          <w:b/>
          <w:szCs w:val="18"/>
          <w:lang w:val="en-GB" w:eastAsia="ko-KR"/>
        </w:rPr>
        <w:t xml:space="preserve">of the </w:t>
      </w:r>
      <w:r w:rsidR="00D25A38" w:rsidRPr="00DE7F47">
        <w:rPr>
          <w:rFonts w:ascii="Times New Roman" w:hAnsi="Times New Roman"/>
          <w:b/>
          <w:szCs w:val="18"/>
          <w:lang w:val="en-GB" w:eastAsia="ko-KR"/>
        </w:rPr>
        <w:t>simultaneous transmissions exceeds UE capability</w:t>
      </w:r>
    </w:p>
    <w:p w14:paraId="61743F67" w14:textId="6037AB40" w:rsidR="00864B47" w:rsidRPr="000C33AA" w:rsidRDefault="00610917" w:rsidP="005738B2">
      <w:pPr>
        <w:pStyle w:val="Heading2"/>
        <w:jc w:val="both"/>
        <w:rPr>
          <w:rFonts w:asciiTheme="majorBidi" w:hAnsiTheme="majorBidi" w:cstheme="majorBidi"/>
        </w:rPr>
      </w:pPr>
      <w:r>
        <w:rPr>
          <w:b/>
          <w:iCs/>
          <w:sz w:val="22"/>
          <w:szCs w:val="18"/>
          <w:lang w:eastAsia="ko-KR"/>
        </w:rPr>
        <w:tab/>
      </w:r>
      <w:r w:rsidR="00864B47" w:rsidRPr="007C1BBE">
        <w:rPr>
          <w:rFonts w:asciiTheme="majorBidi" w:hAnsiTheme="majorBidi" w:cstheme="majorBidi"/>
        </w:rPr>
        <w:t>CSI feedback</w:t>
      </w:r>
      <w:r w:rsidR="00864B47">
        <w:rPr>
          <w:rFonts w:asciiTheme="majorBidi" w:hAnsiTheme="majorBidi" w:cstheme="majorBidi"/>
        </w:rPr>
        <w:t xml:space="preserve"> for </w:t>
      </w:r>
      <w:r w:rsidR="00F0100E">
        <w:rPr>
          <w:rFonts w:asciiTheme="majorBidi" w:hAnsiTheme="majorBidi" w:cstheme="majorBidi"/>
        </w:rPr>
        <w:t>m</w:t>
      </w:r>
      <w:r w:rsidR="00864B47">
        <w:rPr>
          <w:rFonts w:asciiTheme="majorBidi" w:hAnsiTheme="majorBidi" w:cstheme="majorBidi"/>
        </w:rPr>
        <w:t>ulti-TRP transmission</w:t>
      </w:r>
    </w:p>
    <w:p w14:paraId="55E82777" w14:textId="77777777" w:rsidR="00227471" w:rsidRPr="00FD2ED2" w:rsidRDefault="00227471" w:rsidP="005738B2">
      <w:pPr>
        <w:tabs>
          <w:tab w:val="num" w:pos="2160"/>
          <w:tab w:val="num" w:pos="2880"/>
        </w:tabs>
        <w:jc w:val="both"/>
        <w:rPr>
          <w:sz w:val="22"/>
          <w:szCs w:val="22"/>
        </w:rPr>
      </w:pPr>
      <w:bookmarkStart w:id="4" w:name="_Hlk525642117"/>
      <w:r w:rsidRPr="00FD2ED2">
        <w:rPr>
          <w:sz w:val="22"/>
          <w:szCs w:val="22"/>
        </w:rPr>
        <w:t>The CSI feedback</w:t>
      </w:r>
      <w:r>
        <w:rPr>
          <w:sz w:val="22"/>
          <w:szCs w:val="22"/>
        </w:rPr>
        <w:t xml:space="preserve"> design for multi-TRP</w:t>
      </w:r>
      <w:r w:rsidRPr="00FD2ED2">
        <w:rPr>
          <w:sz w:val="22"/>
          <w:szCs w:val="22"/>
        </w:rPr>
        <w:t xml:space="preserve"> depends on the following:</w:t>
      </w:r>
    </w:p>
    <w:p w14:paraId="463EEF93" w14:textId="77777777" w:rsidR="00227471" w:rsidRPr="00FD2ED2" w:rsidRDefault="00227471" w:rsidP="005738B2">
      <w:pPr>
        <w:pStyle w:val="ListParagraph"/>
        <w:numPr>
          <w:ilvl w:val="0"/>
          <w:numId w:val="14"/>
        </w:numPr>
        <w:tabs>
          <w:tab w:val="num" w:pos="2160"/>
          <w:tab w:val="num" w:pos="2880"/>
        </w:tabs>
        <w:jc w:val="both"/>
        <w:rPr>
          <w:rFonts w:ascii="Times New Roman" w:hAnsi="Times New Roman"/>
        </w:rPr>
      </w:pPr>
      <w:r w:rsidRPr="00FD2ED2">
        <w:rPr>
          <w:rFonts w:ascii="Times New Roman" w:hAnsi="Times New Roman"/>
        </w:rPr>
        <w:t xml:space="preserve">Number of hypotheses that the UE is supposed to </w:t>
      </w:r>
      <w:r>
        <w:rPr>
          <w:rFonts w:ascii="Times New Roman" w:hAnsi="Times New Roman"/>
        </w:rPr>
        <w:t xml:space="preserve">process and </w:t>
      </w:r>
      <w:r w:rsidRPr="00FD2ED2">
        <w:rPr>
          <w:rFonts w:ascii="Times New Roman" w:hAnsi="Times New Roman"/>
        </w:rPr>
        <w:t>feedback the corresponding CSI. For example, for the case of two TRPs, UE can feedback sperate CSIs corresponding to only the first TRP, only the second TRP, and both TRPs. The network can decide the preferred operation mode based on the CSI feedbacks.</w:t>
      </w:r>
      <w:r>
        <w:rPr>
          <w:rFonts w:ascii="Times New Roman" w:hAnsi="Times New Roman"/>
        </w:rPr>
        <w:t xml:space="preserve"> </w:t>
      </w:r>
    </w:p>
    <w:p w14:paraId="7779B117" w14:textId="77777777" w:rsidR="00227471" w:rsidRPr="00FD2ED2" w:rsidRDefault="00227471" w:rsidP="005738B2">
      <w:pPr>
        <w:pStyle w:val="ListParagraph"/>
        <w:numPr>
          <w:ilvl w:val="0"/>
          <w:numId w:val="14"/>
        </w:numPr>
        <w:tabs>
          <w:tab w:val="num" w:pos="2160"/>
          <w:tab w:val="num" w:pos="2880"/>
        </w:tabs>
        <w:jc w:val="both"/>
        <w:rPr>
          <w:rFonts w:ascii="Times New Roman" w:hAnsi="Times New Roman"/>
        </w:rPr>
      </w:pPr>
      <w:r w:rsidRPr="00FD2ED2">
        <w:rPr>
          <w:rFonts w:ascii="Times New Roman" w:hAnsi="Times New Roman"/>
        </w:rPr>
        <w:t xml:space="preserve">The multi-TRP scheme (for the case of CSI corresponding to both TRPs). For example, </w:t>
      </w:r>
      <w:proofErr w:type="gramStart"/>
      <w:r w:rsidRPr="00FD2ED2">
        <w:rPr>
          <w:rFonts w:ascii="Times New Roman" w:hAnsi="Times New Roman"/>
        </w:rPr>
        <w:t>whether or not</w:t>
      </w:r>
      <w:proofErr w:type="gramEnd"/>
      <w:r w:rsidRPr="00FD2ED2">
        <w:rPr>
          <w:rFonts w:ascii="Times New Roman" w:hAnsi="Times New Roman"/>
        </w:rPr>
        <w:t xml:space="preserve"> the same TB is transmitted from both TRPs has impacts on CSI feedback. The UE can send multiple CSI hypotheses each corresponding to a </w:t>
      </w:r>
      <w:proofErr w:type="gramStart"/>
      <w:r w:rsidRPr="00FD2ED2">
        <w:rPr>
          <w:rFonts w:ascii="Times New Roman" w:hAnsi="Times New Roman"/>
        </w:rPr>
        <w:t>particular multi-</w:t>
      </w:r>
      <w:proofErr w:type="gramEnd"/>
      <w:r w:rsidRPr="00FD2ED2">
        <w:rPr>
          <w:rFonts w:ascii="Times New Roman" w:hAnsi="Times New Roman"/>
        </w:rPr>
        <w:t>TRP scheme, and the network can decide the preferred scheme.</w:t>
      </w:r>
    </w:p>
    <w:p w14:paraId="128BC5A1" w14:textId="77777777" w:rsidR="00227471" w:rsidRDefault="00227471" w:rsidP="005738B2">
      <w:pPr>
        <w:tabs>
          <w:tab w:val="num" w:pos="2160"/>
          <w:tab w:val="num" w:pos="2880"/>
        </w:tabs>
        <w:jc w:val="both"/>
        <w:rPr>
          <w:sz w:val="22"/>
          <w:szCs w:val="22"/>
        </w:rPr>
      </w:pPr>
    </w:p>
    <w:p w14:paraId="17297826" w14:textId="77777777" w:rsidR="00227471" w:rsidRDefault="00227471" w:rsidP="005738B2">
      <w:pPr>
        <w:tabs>
          <w:tab w:val="num" w:pos="2160"/>
          <w:tab w:val="num" w:pos="2880"/>
        </w:tabs>
        <w:jc w:val="both"/>
        <w:rPr>
          <w:sz w:val="22"/>
          <w:szCs w:val="22"/>
        </w:rPr>
      </w:pPr>
      <w:r>
        <w:rPr>
          <w:sz w:val="22"/>
          <w:szCs w:val="22"/>
        </w:rPr>
        <w:t>For the multi-TRP CSI reports where separate layers come from different TRPs, the UE may report a pair of rank indicators from a limited set of pairs. For example, a UE with maximum rank of 4 can report one of the following rank pairs, where each pair consists of number of layers from the first TRP and number of layers from the second TRP, respectively: {(1,1</w:t>
      </w:r>
      <w:proofErr w:type="gramStart"/>
      <w:r>
        <w:rPr>
          <w:sz w:val="22"/>
          <w:szCs w:val="22"/>
        </w:rPr>
        <w:t>),(</w:t>
      </w:r>
      <w:proofErr w:type="gramEnd"/>
      <w:r>
        <w:rPr>
          <w:sz w:val="22"/>
          <w:szCs w:val="22"/>
        </w:rPr>
        <w:t>2,1),(1,2),(2,2),(3,1),(1,3)}. Further restrictions can be applied to the set to limit the UE complexity for CSI processing.</w:t>
      </w:r>
      <w:r w:rsidRPr="00FD2ED2">
        <w:rPr>
          <w:sz w:val="22"/>
          <w:szCs w:val="22"/>
        </w:rPr>
        <w:t xml:space="preserve">   </w:t>
      </w:r>
    </w:p>
    <w:p w14:paraId="2CF3084C" w14:textId="77777777" w:rsidR="00227471" w:rsidRDefault="00227471" w:rsidP="005738B2">
      <w:pPr>
        <w:tabs>
          <w:tab w:val="num" w:pos="2160"/>
          <w:tab w:val="num" w:pos="2880"/>
        </w:tabs>
        <w:jc w:val="both"/>
        <w:rPr>
          <w:sz w:val="22"/>
          <w:szCs w:val="22"/>
        </w:rPr>
      </w:pPr>
      <w:r w:rsidRPr="00FD2ED2">
        <w:rPr>
          <w:sz w:val="22"/>
          <w:szCs w:val="22"/>
        </w:rPr>
        <w:t xml:space="preserve">In addition, </w:t>
      </w:r>
      <w:r>
        <w:rPr>
          <w:sz w:val="22"/>
          <w:szCs w:val="22"/>
        </w:rPr>
        <w:t xml:space="preserve">each </w:t>
      </w:r>
      <w:r w:rsidRPr="00FD2ED2">
        <w:rPr>
          <w:sz w:val="22"/>
          <w:szCs w:val="22"/>
        </w:rPr>
        <w:t xml:space="preserve">CSI </w:t>
      </w:r>
      <w:r>
        <w:rPr>
          <w:sz w:val="22"/>
          <w:szCs w:val="22"/>
        </w:rPr>
        <w:t xml:space="preserve">report </w:t>
      </w:r>
      <w:r w:rsidRPr="00FD2ED2">
        <w:rPr>
          <w:sz w:val="22"/>
          <w:szCs w:val="22"/>
        </w:rPr>
        <w:t xml:space="preserve">can be sent to one or </w:t>
      </w:r>
      <w:proofErr w:type="gramStart"/>
      <w:r w:rsidRPr="00FD2ED2">
        <w:rPr>
          <w:sz w:val="22"/>
          <w:szCs w:val="22"/>
        </w:rPr>
        <w:t>both of the TRPs</w:t>
      </w:r>
      <w:proofErr w:type="gramEnd"/>
      <w:r w:rsidRPr="00FD2ED2">
        <w:rPr>
          <w:sz w:val="22"/>
          <w:szCs w:val="22"/>
        </w:rPr>
        <w:t>.</w:t>
      </w:r>
      <w:r>
        <w:rPr>
          <w:sz w:val="22"/>
          <w:szCs w:val="22"/>
        </w:rPr>
        <w:t xml:space="preserve"> As in the case of HARQ feedback for multi-TRP, the design of CSI feedback should </w:t>
      </w:r>
      <w:proofErr w:type="gramStart"/>
      <w:r>
        <w:rPr>
          <w:sz w:val="22"/>
          <w:szCs w:val="22"/>
        </w:rPr>
        <w:t>take into account</w:t>
      </w:r>
      <w:proofErr w:type="gramEnd"/>
      <w:r>
        <w:rPr>
          <w:sz w:val="22"/>
          <w:szCs w:val="22"/>
        </w:rPr>
        <w:t xml:space="preserve"> the backhaul condition as well as network coordination and scheduling schemes.</w:t>
      </w:r>
    </w:p>
    <w:p w14:paraId="029211D2" w14:textId="05B58550" w:rsidR="00227471" w:rsidRDefault="00227471" w:rsidP="005738B2">
      <w:pPr>
        <w:tabs>
          <w:tab w:val="num" w:pos="2160"/>
          <w:tab w:val="num" w:pos="2880"/>
        </w:tabs>
        <w:jc w:val="both"/>
        <w:rPr>
          <w:b/>
          <w:iCs/>
          <w:sz w:val="22"/>
          <w:szCs w:val="18"/>
          <w:lang w:val="en-GB" w:eastAsia="ko-KR"/>
        </w:rPr>
      </w:pPr>
      <w:r w:rsidRPr="00AE3967">
        <w:rPr>
          <w:b/>
          <w:iCs/>
          <w:sz w:val="22"/>
          <w:szCs w:val="18"/>
          <w:u w:val="single"/>
          <w:lang w:val="en-GB" w:eastAsia="ko-KR"/>
        </w:rPr>
        <w:t xml:space="preserve">Proposal </w:t>
      </w:r>
      <w:r w:rsidR="00BF488A">
        <w:rPr>
          <w:b/>
          <w:iCs/>
          <w:sz w:val="22"/>
          <w:szCs w:val="18"/>
          <w:u w:val="single"/>
          <w:lang w:val="en-GB" w:eastAsia="ko-KR"/>
        </w:rPr>
        <w:t>10</w:t>
      </w:r>
      <w:r w:rsidRPr="00AE3967">
        <w:rPr>
          <w:b/>
          <w:iCs/>
          <w:sz w:val="22"/>
          <w:szCs w:val="18"/>
          <w:lang w:val="en-GB" w:eastAsia="ko-KR"/>
        </w:rPr>
        <w:t>:</w:t>
      </w:r>
      <w:r>
        <w:rPr>
          <w:b/>
          <w:iCs/>
          <w:sz w:val="22"/>
          <w:szCs w:val="18"/>
          <w:lang w:val="en-GB" w:eastAsia="ko-KR"/>
        </w:rPr>
        <w:t xml:space="preserve"> The design of the CSI feedback for multi-TRP should take the following into account:</w:t>
      </w:r>
    </w:p>
    <w:p w14:paraId="38C26055" w14:textId="75EAAE55" w:rsidR="00227471" w:rsidRDefault="00227471" w:rsidP="005738B2">
      <w:pPr>
        <w:pStyle w:val="ListParagraph"/>
        <w:numPr>
          <w:ilvl w:val="0"/>
          <w:numId w:val="15"/>
        </w:numPr>
        <w:tabs>
          <w:tab w:val="num" w:pos="2160"/>
          <w:tab w:val="num" w:pos="2880"/>
        </w:tabs>
        <w:jc w:val="both"/>
        <w:rPr>
          <w:rFonts w:ascii="Times New Roman" w:hAnsi="Times New Roman"/>
          <w:b/>
          <w:iCs/>
          <w:szCs w:val="18"/>
          <w:lang w:val="en-GB" w:eastAsia="ko-KR"/>
        </w:rPr>
      </w:pPr>
      <w:r w:rsidRPr="00D817B9">
        <w:rPr>
          <w:rFonts w:ascii="Times New Roman" w:hAnsi="Times New Roman"/>
          <w:b/>
          <w:iCs/>
          <w:szCs w:val="18"/>
          <w:lang w:val="en-GB" w:eastAsia="ko-KR"/>
        </w:rPr>
        <w:t xml:space="preserve">Flexibility </w:t>
      </w:r>
      <w:r>
        <w:rPr>
          <w:rFonts w:ascii="Times New Roman" w:hAnsi="Times New Roman"/>
          <w:b/>
          <w:iCs/>
          <w:szCs w:val="18"/>
          <w:lang w:val="en-GB" w:eastAsia="ko-KR"/>
        </w:rPr>
        <w:t>for choosing between one or more multi-TRP transmission schemes and single-TRP transmission.</w:t>
      </w:r>
    </w:p>
    <w:p w14:paraId="472EECA3" w14:textId="2D690586" w:rsidR="001F1FD7" w:rsidRDefault="001F1FD7" w:rsidP="005738B2">
      <w:pPr>
        <w:pStyle w:val="ListParagraph"/>
        <w:numPr>
          <w:ilvl w:val="0"/>
          <w:numId w:val="15"/>
        </w:numPr>
        <w:tabs>
          <w:tab w:val="num" w:pos="2160"/>
          <w:tab w:val="num" w:pos="2880"/>
        </w:tabs>
        <w:jc w:val="both"/>
        <w:rPr>
          <w:rFonts w:ascii="Times New Roman" w:hAnsi="Times New Roman"/>
          <w:b/>
          <w:iCs/>
          <w:szCs w:val="18"/>
          <w:lang w:val="en-GB" w:eastAsia="ko-KR"/>
        </w:rPr>
      </w:pPr>
      <w:r>
        <w:rPr>
          <w:rFonts w:ascii="Times New Roman" w:hAnsi="Times New Roman"/>
          <w:b/>
          <w:iCs/>
          <w:szCs w:val="18"/>
          <w:lang w:val="en-GB" w:eastAsia="ko-KR"/>
        </w:rPr>
        <w:t>Joint CSI reporting vs. separate CSI reporting to each TRP.</w:t>
      </w:r>
    </w:p>
    <w:p w14:paraId="13F67BD2" w14:textId="77777777" w:rsidR="00227471" w:rsidRDefault="00227471" w:rsidP="005738B2">
      <w:pPr>
        <w:pStyle w:val="ListParagraph"/>
        <w:numPr>
          <w:ilvl w:val="0"/>
          <w:numId w:val="15"/>
        </w:numPr>
        <w:tabs>
          <w:tab w:val="num" w:pos="2160"/>
          <w:tab w:val="num" w:pos="2880"/>
        </w:tabs>
        <w:jc w:val="both"/>
        <w:rPr>
          <w:rFonts w:ascii="Times New Roman" w:hAnsi="Times New Roman"/>
          <w:b/>
          <w:iCs/>
          <w:szCs w:val="18"/>
          <w:lang w:val="en-GB" w:eastAsia="ko-KR"/>
        </w:rPr>
      </w:pPr>
      <w:r>
        <w:rPr>
          <w:rFonts w:ascii="Times New Roman" w:hAnsi="Times New Roman"/>
          <w:b/>
          <w:iCs/>
          <w:szCs w:val="18"/>
          <w:lang w:val="en-GB" w:eastAsia="ko-KR"/>
        </w:rPr>
        <w:t>UE complexity for CSI processing and feedback.</w:t>
      </w:r>
    </w:p>
    <w:p w14:paraId="71F8D0B9" w14:textId="4C0F2AB4" w:rsidR="00227471" w:rsidRPr="00D817B9" w:rsidRDefault="00227471" w:rsidP="005738B2">
      <w:pPr>
        <w:pStyle w:val="ListParagraph"/>
        <w:numPr>
          <w:ilvl w:val="0"/>
          <w:numId w:val="15"/>
        </w:numPr>
        <w:tabs>
          <w:tab w:val="num" w:pos="2160"/>
          <w:tab w:val="num" w:pos="2880"/>
        </w:tabs>
        <w:jc w:val="both"/>
        <w:rPr>
          <w:rFonts w:ascii="Times New Roman" w:hAnsi="Times New Roman"/>
          <w:b/>
          <w:iCs/>
          <w:szCs w:val="18"/>
          <w:lang w:val="en-GB" w:eastAsia="ko-KR"/>
        </w:rPr>
      </w:pPr>
      <w:r>
        <w:rPr>
          <w:rFonts w:ascii="Times New Roman" w:hAnsi="Times New Roman"/>
          <w:b/>
          <w:iCs/>
          <w:szCs w:val="18"/>
          <w:lang w:val="en-GB" w:eastAsia="ko-KR"/>
        </w:rPr>
        <w:t>Backhaul condition and network coordination.</w:t>
      </w:r>
    </w:p>
    <w:bookmarkEnd w:id="4"/>
    <w:p w14:paraId="679C7236" w14:textId="77777777" w:rsidR="000646B1" w:rsidRPr="00864B47" w:rsidRDefault="000646B1" w:rsidP="005738B2">
      <w:pPr>
        <w:tabs>
          <w:tab w:val="num" w:pos="2160"/>
          <w:tab w:val="num" w:pos="2880"/>
        </w:tabs>
        <w:jc w:val="both"/>
      </w:pPr>
    </w:p>
    <w:p w14:paraId="1EA49B05" w14:textId="462236F0" w:rsidR="00C952E6" w:rsidRDefault="00864B47" w:rsidP="005738B2">
      <w:pPr>
        <w:pStyle w:val="Heading1"/>
        <w:jc w:val="both"/>
        <w:rPr>
          <w:rFonts w:asciiTheme="majorBidi" w:hAnsiTheme="majorBidi" w:cstheme="majorBidi"/>
        </w:rPr>
      </w:pPr>
      <w:r>
        <w:rPr>
          <w:rFonts w:asciiTheme="majorBidi" w:hAnsiTheme="majorBidi" w:cstheme="majorBidi"/>
        </w:rPr>
        <w:t xml:space="preserve">Other </w:t>
      </w:r>
      <w:r w:rsidR="000C33AA">
        <w:rPr>
          <w:rFonts w:asciiTheme="majorBidi" w:hAnsiTheme="majorBidi" w:cstheme="majorBidi"/>
        </w:rPr>
        <w:t>E</w:t>
      </w:r>
      <w:r>
        <w:rPr>
          <w:rFonts w:asciiTheme="majorBidi" w:hAnsiTheme="majorBidi" w:cstheme="majorBidi"/>
        </w:rPr>
        <w:t>nhancements</w:t>
      </w:r>
    </w:p>
    <w:p w14:paraId="025DA013" w14:textId="77777777" w:rsidR="005D6D22" w:rsidRPr="007240B8" w:rsidRDefault="005D6D22" w:rsidP="005738B2">
      <w:pPr>
        <w:jc w:val="both"/>
        <w:rPr>
          <w:sz w:val="22"/>
          <w:szCs w:val="22"/>
          <w:lang w:val="en-GB"/>
        </w:rPr>
      </w:pPr>
      <w:bookmarkStart w:id="5" w:name="_Hlk525656529"/>
      <w:r w:rsidRPr="007240B8">
        <w:rPr>
          <w:sz w:val="22"/>
          <w:szCs w:val="22"/>
          <w:lang w:val="en-GB"/>
        </w:rPr>
        <w:t>For multi-TRP transmission, it is possible that different serving TRPs have different resources unavailable for data transmission to the UE due to the following:</w:t>
      </w:r>
    </w:p>
    <w:p w14:paraId="5CD29CDE" w14:textId="77777777" w:rsidR="005D6D22" w:rsidRPr="00B034C3" w:rsidRDefault="005D6D22" w:rsidP="005738B2">
      <w:pPr>
        <w:pStyle w:val="ListParagraph"/>
        <w:numPr>
          <w:ilvl w:val="0"/>
          <w:numId w:val="16"/>
        </w:numPr>
        <w:jc w:val="both"/>
        <w:rPr>
          <w:rFonts w:ascii="Times New Roman" w:hAnsi="Times New Roman"/>
          <w:lang w:val="en-GB"/>
        </w:rPr>
      </w:pPr>
      <w:r w:rsidRPr="00B034C3">
        <w:rPr>
          <w:rFonts w:ascii="Times New Roman" w:hAnsi="Times New Roman"/>
          <w:lang w:val="en-GB"/>
        </w:rPr>
        <w:t>Some resources are punctured by one TRP to transmit URLLC traffic but not the other TRP</w:t>
      </w:r>
    </w:p>
    <w:p w14:paraId="16D8E00F" w14:textId="77777777" w:rsidR="005D6D22" w:rsidRPr="00B034C3" w:rsidRDefault="005D6D22" w:rsidP="005738B2">
      <w:pPr>
        <w:pStyle w:val="ListParagraph"/>
        <w:numPr>
          <w:ilvl w:val="0"/>
          <w:numId w:val="16"/>
        </w:numPr>
        <w:jc w:val="both"/>
        <w:rPr>
          <w:rFonts w:ascii="Times New Roman" w:hAnsi="Times New Roman"/>
          <w:lang w:val="en-GB"/>
        </w:rPr>
      </w:pPr>
      <w:r w:rsidRPr="00B034C3">
        <w:rPr>
          <w:rFonts w:ascii="Times New Roman" w:hAnsi="Times New Roman"/>
          <w:lang w:val="en-GB"/>
        </w:rPr>
        <w:t>Some resources are used for one TRP to transmit SSB but not the other TRP</w:t>
      </w:r>
    </w:p>
    <w:p w14:paraId="191856D3" w14:textId="77777777" w:rsidR="005D6D22" w:rsidRPr="00B034C3" w:rsidRDefault="005D6D22" w:rsidP="005738B2">
      <w:pPr>
        <w:pStyle w:val="ListParagraph"/>
        <w:numPr>
          <w:ilvl w:val="0"/>
          <w:numId w:val="16"/>
        </w:numPr>
        <w:jc w:val="both"/>
        <w:rPr>
          <w:rFonts w:ascii="Times New Roman" w:hAnsi="Times New Roman"/>
          <w:lang w:val="en-GB"/>
        </w:rPr>
      </w:pPr>
      <w:r w:rsidRPr="00B034C3">
        <w:rPr>
          <w:rFonts w:ascii="Times New Roman" w:hAnsi="Times New Roman"/>
          <w:lang w:val="en-GB"/>
        </w:rPr>
        <w:t>Some resources are used for CSI-RS/TRS transmission but not the other TRP</w:t>
      </w:r>
    </w:p>
    <w:p w14:paraId="55C7990B" w14:textId="77777777" w:rsidR="005D6D22" w:rsidRDefault="005D6D22" w:rsidP="005738B2">
      <w:pPr>
        <w:pStyle w:val="ListParagraph"/>
        <w:numPr>
          <w:ilvl w:val="0"/>
          <w:numId w:val="16"/>
        </w:numPr>
        <w:jc w:val="both"/>
        <w:rPr>
          <w:rFonts w:ascii="Times New Roman" w:hAnsi="Times New Roman"/>
          <w:lang w:val="en-GB"/>
        </w:rPr>
      </w:pPr>
      <w:r w:rsidRPr="00B034C3">
        <w:rPr>
          <w:rFonts w:ascii="Times New Roman" w:hAnsi="Times New Roman"/>
          <w:lang w:val="en-GB"/>
        </w:rPr>
        <w:t>Different resource sets need to be rate matched around for each TRP</w:t>
      </w:r>
    </w:p>
    <w:p w14:paraId="65472445" w14:textId="77777777" w:rsidR="005D6D22" w:rsidRDefault="005D6D22" w:rsidP="005738B2">
      <w:pPr>
        <w:jc w:val="both"/>
        <w:rPr>
          <w:lang w:val="en-GB"/>
        </w:rPr>
      </w:pPr>
    </w:p>
    <w:p w14:paraId="75474CC5" w14:textId="77777777" w:rsidR="005D6D22" w:rsidRDefault="005D6D22" w:rsidP="005738B2">
      <w:pPr>
        <w:jc w:val="both"/>
        <w:rPr>
          <w:sz w:val="22"/>
          <w:szCs w:val="22"/>
          <w:lang w:val="en-GB"/>
        </w:rPr>
      </w:pPr>
      <w:r w:rsidRPr="0066641B">
        <w:rPr>
          <w:sz w:val="22"/>
          <w:szCs w:val="22"/>
          <w:lang w:val="en-GB"/>
        </w:rPr>
        <w:t xml:space="preserve">For example, consider the multi-TRP scheme where different layers come from different TRPs on the same set of RBs. If some of the RBs are not available at one of the TRPs but they are available for another TRP, </w:t>
      </w:r>
      <w:r>
        <w:rPr>
          <w:sz w:val="22"/>
          <w:szCs w:val="22"/>
          <w:lang w:val="en-GB"/>
        </w:rPr>
        <w:t>enhancements on DL PI indication may enable more efficient and flexible multi-TRP transmission.</w:t>
      </w:r>
    </w:p>
    <w:p w14:paraId="4B591C60" w14:textId="3E909EDE" w:rsidR="005D6D22" w:rsidRPr="0066641B" w:rsidRDefault="005D6D22" w:rsidP="005738B2">
      <w:pPr>
        <w:jc w:val="both"/>
        <w:rPr>
          <w:sz w:val="22"/>
          <w:szCs w:val="22"/>
          <w:lang w:val="en-GB"/>
        </w:rPr>
      </w:pPr>
      <w:r w:rsidRPr="00AE3967">
        <w:rPr>
          <w:b/>
          <w:iCs/>
          <w:sz w:val="22"/>
          <w:szCs w:val="18"/>
          <w:u w:val="single"/>
          <w:lang w:val="en-GB" w:eastAsia="ko-KR"/>
        </w:rPr>
        <w:lastRenderedPageBreak/>
        <w:t xml:space="preserve">Proposal </w:t>
      </w:r>
      <w:r w:rsidR="00BF488A">
        <w:rPr>
          <w:b/>
          <w:iCs/>
          <w:sz w:val="22"/>
          <w:szCs w:val="18"/>
          <w:u w:val="single"/>
          <w:lang w:val="en-GB" w:eastAsia="ko-KR"/>
        </w:rPr>
        <w:t>11</w:t>
      </w:r>
      <w:r w:rsidRPr="00AE3967">
        <w:rPr>
          <w:b/>
          <w:iCs/>
          <w:sz w:val="22"/>
          <w:szCs w:val="18"/>
          <w:lang w:val="en-GB" w:eastAsia="ko-KR"/>
        </w:rPr>
        <w:t>:</w:t>
      </w:r>
      <w:r>
        <w:rPr>
          <w:b/>
          <w:iCs/>
          <w:sz w:val="22"/>
          <w:szCs w:val="18"/>
          <w:lang w:val="en-GB" w:eastAsia="ko-KR"/>
        </w:rPr>
        <w:t xml:space="preserve"> Study the need for enhanced DL PI indication for multi-TRP transmission.</w:t>
      </w:r>
    </w:p>
    <w:bookmarkEnd w:id="5"/>
    <w:p w14:paraId="690E8346" w14:textId="77777777" w:rsidR="000C33AA" w:rsidRPr="000C33AA" w:rsidRDefault="000C33AA" w:rsidP="005738B2">
      <w:pPr>
        <w:jc w:val="both"/>
        <w:rPr>
          <w:lang w:val="en-GB"/>
        </w:rPr>
      </w:pP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7D845238" w14:textId="77777777" w:rsidR="00DE7F47" w:rsidRDefault="00DE7F47" w:rsidP="005738B2">
      <w:pPr>
        <w:tabs>
          <w:tab w:val="num" w:pos="2160"/>
          <w:tab w:val="num" w:pos="2880"/>
        </w:tabs>
        <w:jc w:val="both"/>
        <w:rPr>
          <w:b/>
          <w:iCs/>
          <w:sz w:val="22"/>
          <w:szCs w:val="18"/>
          <w:lang w:val="en-GB" w:eastAsia="ko-KR"/>
        </w:rPr>
      </w:pPr>
      <w:r w:rsidRPr="00AE3967">
        <w:rPr>
          <w:b/>
          <w:iCs/>
          <w:sz w:val="22"/>
          <w:szCs w:val="18"/>
          <w:u w:val="single"/>
          <w:lang w:val="en-GB" w:eastAsia="ko-KR"/>
        </w:rPr>
        <w:t>Proposal 1</w:t>
      </w:r>
      <w:r w:rsidRPr="00AE3967">
        <w:rPr>
          <w:b/>
          <w:iCs/>
          <w:sz w:val="22"/>
          <w:szCs w:val="18"/>
          <w:lang w:val="en-GB" w:eastAsia="ko-KR"/>
        </w:rPr>
        <w:t>:</w:t>
      </w:r>
      <w:r>
        <w:rPr>
          <w:b/>
          <w:iCs/>
          <w:sz w:val="22"/>
          <w:szCs w:val="18"/>
          <w:lang w:val="en-GB" w:eastAsia="ko-KR"/>
        </w:rPr>
        <w:t xml:space="preserve"> Support NR Rel. 15 agreements for multi-TRP including the following:</w:t>
      </w:r>
    </w:p>
    <w:p w14:paraId="58533690" w14:textId="77777777" w:rsidR="00DE7F47" w:rsidRDefault="00DE7F47" w:rsidP="005738B2">
      <w:pPr>
        <w:pStyle w:val="ListParagraph"/>
        <w:numPr>
          <w:ilvl w:val="0"/>
          <w:numId w:val="17"/>
        </w:numPr>
        <w:tabs>
          <w:tab w:val="num" w:pos="2160"/>
          <w:tab w:val="num" w:pos="2880"/>
        </w:tabs>
        <w:jc w:val="both"/>
        <w:rPr>
          <w:rFonts w:ascii="Times New Roman" w:hAnsi="Times New Roman"/>
          <w:b/>
          <w:iCs/>
          <w:szCs w:val="18"/>
          <w:lang w:val="en-GB" w:eastAsia="ko-KR"/>
        </w:rPr>
      </w:pPr>
      <w:r w:rsidRPr="007024E0">
        <w:rPr>
          <w:rFonts w:ascii="Times New Roman" w:hAnsi="Times New Roman"/>
          <w:b/>
          <w:iCs/>
          <w:szCs w:val="18"/>
          <w:lang w:val="en-GB" w:eastAsia="ko-KR"/>
        </w:rPr>
        <w:t>Supporting the following for NR reception:</w:t>
      </w:r>
    </w:p>
    <w:p w14:paraId="0B6114D9" w14:textId="77777777" w:rsidR="00DE7F47" w:rsidRPr="007024E0" w:rsidRDefault="00DE7F47" w:rsidP="005738B2">
      <w:pPr>
        <w:pStyle w:val="ListParagraph"/>
        <w:numPr>
          <w:ilvl w:val="1"/>
          <w:numId w:val="17"/>
        </w:numPr>
        <w:tabs>
          <w:tab w:val="num" w:pos="2880"/>
        </w:tabs>
        <w:jc w:val="both"/>
        <w:rPr>
          <w:rFonts w:ascii="Times New Roman" w:hAnsi="Times New Roman"/>
          <w:b/>
          <w:iCs/>
          <w:szCs w:val="18"/>
          <w:lang w:val="en-GB" w:eastAsia="ko-KR"/>
        </w:rPr>
      </w:pPr>
      <w:r w:rsidRPr="007024E0">
        <w:rPr>
          <w:rFonts w:ascii="Times New Roman" w:hAnsi="Times New Roman"/>
          <w:b/>
          <w:iCs/>
          <w:szCs w:val="18"/>
          <w:lang w:val="en-GB" w:eastAsia="ko-KR"/>
        </w:rPr>
        <w:t>Single NR-PDCCH schedules single NR-PDSCH where separate layers are transmitted from separate TRPs</w:t>
      </w:r>
      <w:r>
        <w:rPr>
          <w:rFonts w:ascii="Times New Roman" w:hAnsi="Times New Roman"/>
          <w:b/>
          <w:iCs/>
          <w:szCs w:val="18"/>
          <w:lang w:val="en-GB" w:eastAsia="ko-KR"/>
        </w:rPr>
        <w:t xml:space="preserve"> (Mode 1).</w:t>
      </w:r>
    </w:p>
    <w:p w14:paraId="266976D7" w14:textId="77777777" w:rsidR="00DE7F47" w:rsidRDefault="00DE7F47" w:rsidP="005738B2">
      <w:pPr>
        <w:pStyle w:val="ListParagraph"/>
        <w:numPr>
          <w:ilvl w:val="1"/>
          <w:numId w:val="17"/>
        </w:numPr>
        <w:tabs>
          <w:tab w:val="num" w:pos="2160"/>
          <w:tab w:val="num" w:pos="2880"/>
        </w:tabs>
        <w:jc w:val="both"/>
        <w:rPr>
          <w:rFonts w:ascii="Times New Roman" w:hAnsi="Times New Roman"/>
          <w:b/>
          <w:iCs/>
          <w:szCs w:val="18"/>
          <w:lang w:val="en-GB" w:eastAsia="ko-KR"/>
        </w:rPr>
      </w:pPr>
      <w:r w:rsidRPr="007024E0">
        <w:rPr>
          <w:rFonts w:ascii="Times New Roman" w:hAnsi="Times New Roman"/>
          <w:b/>
          <w:iCs/>
          <w:szCs w:val="18"/>
          <w:lang w:val="en-GB" w:eastAsia="ko-KR"/>
        </w:rPr>
        <w:t>Multiple NR-PDCCHs each scheduling a respective NR-PDSCH where each NR-PDSCH is transmitted from a separate TRP</w:t>
      </w:r>
      <w:r>
        <w:rPr>
          <w:rFonts w:ascii="Times New Roman" w:hAnsi="Times New Roman"/>
          <w:b/>
          <w:iCs/>
          <w:szCs w:val="18"/>
          <w:lang w:val="en-GB" w:eastAsia="ko-KR"/>
        </w:rPr>
        <w:t xml:space="preserve"> (Mode 2).</w:t>
      </w:r>
    </w:p>
    <w:p w14:paraId="3700DDD0" w14:textId="77777777" w:rsidR="00DE7F47" w:rsidRDefault="00DE7F47" w:rsidP="005738B2">
      <w:pPr>
        <w:pStyle w:val="ListParagraph"/>
        <w:numPr>
          <w:ilvl w:val="0"/>
          <w:numId w:val="17"/>
        </w:numPr>
        <w:tabs>
          <w:tab w:val="num" w:pos="2160"/>
          <w:tab w:val="num" w:pos="2880"/>
        </w:tabs>
        <w:jc w:val="both"/>
        <w:rPr>
          <w:rFonts w:ascii="Times New Roman" w:hAnsi="Times New Roman"/>
          <w:b/>
          <w:iCs/>
          <w:szCs w:val="18"/>
          <w:lang w:val="en-GB" w:eastAsia="ko-KR"/>
        </w:rPr>
      </w:pPr>
      <w:r>
        <w:rPr>
          <w:rFonts w:ascii="Times New Roman" w:hAnsi="Times New Roman"/>
          <w:b/>
          <w:iCs/>
          <w:szCs w:val="18"/>
          <w:lang w:val="en-GB" w:eastAsia="ko-KR"/>
        </w:rPr>
        <w:t>Support extended QCL indication of DMRS for PDSCH via DL signalling, where TCI can refer to two RS sets indicating QCL relationship for two DMRS port groups.</w:t>
      </w:r>
    </w:p>
    <w:p w14:paraId="20CDA698" w14:textId="77777777" w:rsidR="00BF488A" w:rsidRPr="00BF488A" w:rsidRDefault="00BF488A" w:rsidP="005738B2">
      <w:pPr>
        <w:pStyle w:val="ListParagraph"/>
        <w:tabs>
          <w:tab w:val="num" w:pos="2160"/>
          <w:tab w:val="num" w:pos="2880"/>
        </w:tabs>
        <w:jc w:val="both"/>
        <w:rPr>
          <w:rFonts w:ascii="Times New Roman" w:hAnsi="Times New Roman"/>
          <w:b/>
          <w:iCs/>
          <w:szCs w:val="18"/>
          <w:lang w:val="en-GB" w:eastAsia="ko-KR"/>
        </w:rPr>
      </w:pPr>
    </w:p>
    <w:p w14:paraId="3FA23D61" w14:textId="77777777" w:rsidR="00DE7F47" w:rsidRDefault="00DE7F47" w:rsidP="005738B2">
      <w:pPr>
        <w:tabs>
          <w:tab w:val="num" w:pos="2160"/>
          <w:tab w:val="num" w:pos="2880"/>
        </w:tabs>
        <w:jc w:val="both"/>
        <w:rPr>
          <w:b/>
          <w:iCs/>
          <w:sz w:val="22"/>
          <w:szCs w:val="18"/>
          <w:lang w:val="en-GB" w:eastAsia="ko-KR"/>
        </w:rPr>
      </w:pPr>
      <w:r w:rsidRPr="00AE3967">
        <w:rPr>
          <w:b/>
          <w:iCs/>
          <w:sz w:val="22"/>
          <w:szCs w:val="18"/>
          <w:u w:val="single"/>
          <w:lang w:val="en-GB" w:eastAsia="ko-KR"/>
        </w:rPr>
        <w:t xml:space="preserve">Proposal </w:t>
      </w:r>
      <w:r>
        <w:rPr>
          <w:b/>
          <w:iCs/>
          <w:sz w:val="22"/>
          <w:szCs w:val="18"/>
          <w:u w:val="single"/>
          <w:lang w:val="en-GB" w:eastAsia="ko-KR"/>
        </w:rPr>
        <w:t>2</w:t>
      </w:r>
      <w:r w:rsidRPr="00AE3967">
        <w:rPr>
          <w:b/>
          <w:iCs/>
          <w:sz w:val="22"/>
          <w:szCs w:val="18"/>
          <w:lang w:val="en-GB" w:eastAsia="ko-KR"/>
        </w:rPr>
        <w:t>:</w:t>
      </w:r>
      <w:r>
        <w:rPr>
          <w:b/>
          <w:iCs/>
          <w:sz w:val="22"/>
          <w:szCs w:val="18"/>
          <w:lang w:val="en-GB" w:eastAsia="ko-KR"/>
        </w:rPr>
        <w:t xml:space="preserve"> Study the need for any additional enhancements needed for efficient antenna ports indication and corresponding QCL indication of DMRS/PTRS ports for multi-TRP transmission.</w:t>
      </w:r>
    </w:p>
    <w:p w14:paraId="608FD707" w14:textId="77777777" w:rsidR="00DE7F47" w:rsidRDefault="00DE7F47" w:rsidP="005738B2">
      <w:pPr>
        <w:tabs>
          <w:tab w:val="num" w:pos="2160"/>
          <w:tab w:val="num" w:pos="2880"/>
        </w:tabs>
        <w:jc w:val="both"/>
        <w:rPr>
          <w:b/>
          <w:iCs/>
          <w:sz w:val="22"/>
          <w:szCs w:val="18"/>
          <w:lang w:val="en-GB" w:eastAsia="ko-KR"/>
        </w:rPr>
      </w:pPr>
      <w:r w:rsidRPr="00AE3967">
        <w:rPr>
          <w:b/>
          <w:iCs/>
          <w:sz w:val="22"/>
          <w:szCs w:val="18"/>
          <w:u w:val="single"/>
          <w:lang w:val="en-GB" w:eastAsia="ko-KR"/>
        </w:rPr>
        <w:t xml:space="preserve">Proposal </w:t>
      </w:r>
      <w:r>
        <w:rPr>
          <w:b/>
          <w:iCs/>
          <w:sz w:val="22"/>
          <w:szCs w:val="18"/>
          <w:u w:val="single"/>
          <w:lang w:val="en-GB" w:eastAsia="ko-KR"/>
        </w:rPr>
        <w:t>3</w:t>
      </w:r>
      <w:r w:rsidRPr="00AE3967">
        <w:rPr>
          <w:b/>
          <w:iCs/>
          <w:sz w:val="22"/>
          <w:szCs w:val="18"/>
          <w:lang w:val="en-GB" w:eastAsia="ko-KR"/>
        </w:rPr>
        <w:t>:</w:t>
      </w:r>
      <w:r>
        <w:rPr>
          <w:b/>
          <w:iCs/>
          <w:sz w:val="22"/>
          <w:szCs w:val="18"/>
          <w:lang w:val="en-GB" w:eastAsia="ko-KR"/>
        </w:rPr>
        <w:t xml:space="preserve"> For the reliability use case, study other multi-TRP schemes where the same TB is transmitted from two TRPs across</w:t>
      </w:r>
      <w:r w:rsidRPr="00ED1024">
        <w:rPr>
          <w:b/>
          <w:iCs/>
          <w:sz w:val="22"/>
          <w:szCs w:val="18"/>
          <w:lang w:val="en-GB" w:eastAsia="ko-KR"/>
        </w:rPr>
        <w:t xml:space="preserve"> disjoint </w:t>
      </w:r>
      <w:r>
        <w:rPr>
          <w:b/>
          <w:iCs/>
          <w:sz w:val="22"/>
          <w:szCs w:val="18"/>
          <w:lang w:val="en-GB" w:eastAsia="ko-KR"/>
        </w:rPr>
        <w:t xml:space="preserve">set of </w:t>
      </w:r>
      <w:r w:rsidRPr="00ED1024">
        <w:rPr>
          <w:b/>
          <w:iCs/>
          <w:sz w:val="22"/>
          <w:szCs w:val="18"/>
          <w:lang w:val="en-GB" w:eastAsia="ko-KR"/>
        </w:rPr>
        <w:t>RBs</w:t>
      </w:r>
      <w:r>
        <w:rPr>
          <w:b/>
          <w:iCs/>
          <w:sz w:val="22"/>
          <w:szCs w:val="18"/>
          <w:lang w:val="en-GB" w:eastAsia="ko-KR"/>
        </w:rPr>
        <w:t>. If such schemes provide additional gains, support PDCCH signalling enhancements needed for enabling them.</w:t>
      </w:r>
    </w:p>
    <w:p w14:paraId="7E47E881" w14:textId="77777777" w:rsidR="00DE7F47" w:rsidRPr="00ED1024" w:rsidRDefault="00DE7F47" w:rsidP="005738B2">
      <w:pPr>
        <w:tabs>
          <w:tab w:val="num" w:pos="2160"/>
          <w:tab w:val="num" w:pos="2880"/>
        </w:tabs>
        <w:jc w:val="both"/>
        <w:rPr>
          <w:b/>
          <w:iCs/>
          <w:sz w:val="22"/>
          <w:szCs w:val="18"/>
          <w:lang w:val="en-GB" w:eastAsia="ko-KR"/>
        </w:rPr>
      </w:pPr>
      <w:r w:rsidRPr="00AE3967">
        <w:rPr>
          <w:b/>
          <w:iCs/>
          <w:sz w:val="22"/>
          <w:szCs w:val="18"/>
          <w:u w:val="single"/>
          <w:lang w:val="en-GB" w:eastAsia="ko-KR"/>
        </w:rPr>
        <w:t xml:space="preserve">Proposal </w:t>
      </w:r>
      <w:r>
        <w:rPr>
          <w:b/>
          <w:iCs/>
          <w:sz w:val="22"/>
          <w:szCs w:val="18"/>
          <w:u w:val="single"/>
          <w:lang w:val="en-GB" w:eastAsia="ko-KR"/>
        </w:rPr>
        <w:t>4</w:t>
      </w:r>
      <w:r w:rsidRPr="00AE3967">
        <w:rPr>
          <w:b/>
          <w:iCs/>
          <w:sz w:val="22"/>
          <w:szCs w:val="18"/>
          <w:lang w:val="en-GB" w:eastAsia="ko-KR"/>
        </w:rPr>
        <w:t>:</w:t>
      </w:r>
      <w:r>
        <w:rPr>
          <w:b/>
          <w:iCs/>
          <w:sz w:val="22"/>
          <w:szCs w:val="18"/>
          <w:lang w:val="en-GB" w:eastAsia="ko-KR"/>
        </w:rPr>
        <w:t xml:space="preserve"> For high reliability use case, support single DCI transmission over multiple TCI states.</w:t>
      </w:r>
    </w:p>
    <w:p w14:paraId="523F512A" w14:textId="77777777" w:rsidR="00DE7F47" w:rsidRDefault="00DE7F47" w:rsidP="005738B2">
      <w:pPr>
        <w:jc w:val="both"/>
        <w:rPr>
          <w:b/>
          <w:iCs/>
          <w:sz w:val="22"/>
          <w:szCs w:val="18"/>
          <w:lang w:val="en-GB" w:eastAsia="ko-KR"/>
        </w:rPr>
      </w:pPr>
      <w:r w:rsidRPr="00BF488A">
        <w:rPr>
          <w:b/>
          <w:iCs/>
          <w:sz w:val="22"/>
          <w:szCs w:val="18"/>
          <w:u w:val="single"/>
          <w:lang w:val="en-GB" w:eastAsia="ko-KR"/>
        </w:rPr>
        <w:t xml:space="preserve">Proposal </w:t>
      </w:r>
      <w:r>
        <w:rPr>
          <w:b/>
          <w:iCs/>
          <w:sz w:val="22"/>
          <w:szCs w:val="18"/>
          <w:u w:val="single"/>
          <w:lang w:val="en-GB" w:eastAsia="ko-KR"/>
        </w:rPr>
        <w:t>5</w:t>
      </w:r>
      <w:r w:rsidRPr="003A2320">
        <w:rPr>
          <w:b/>
          <w:iCs/>
          <w:sz w:val="22"/>
          <w:szCs w:val="18"/>
          <w:lang w:val="en-GB" w:eastAsia="ko-KR"/>
        </w:rPr>
        <w:t xml:space="preserve">: </w:t>
      </w:r>
      <w:r>
        <w:rPr>
          <w:b/>
          <w:iCs/>
          <w:sz w:val="22"/>
          <w:szCs w:val="18"/>
          <w:lang w:val="en-GB" w:eastAsia="ko-KR"/>
        </w:rPr>
        <w:t xml:space="preserve">NR Rel-16 </w:t>
      </w:r>
      <w:r w:rsidRPr="003A2320">
        <w:rPr>
          <w:b/>
          <w:iCs/>
          <w:sz w:val="22"/>
          <w:szCs w:val="18"/>
          <w:lang w:val="en-GB" w:eastAsia="ko-KR"/>
        </w:rPr>
        <w:t>support</w:t>
      </w:r>
      <w:r>
        <w:rPr>
          <w:b/>
          <w:iCs/>
          <w:sz w:val="22"/>
          <w:szCs w:val="18"/>
          <w:lang w:val="en-GB" w:eastAsia="ko-KR"/>
        </w:rPr>
        <w:t>s</w:t>
      </w:r>
      <w:r w:rsidRPr="003A2320">
        <w:rPr>
          <w:b/>
          <w:iCs/>
          <w:sz w:val="22"/>
          <w:szCs w:val="18"/>
          <w:lang w:val="en-GB" w:eastAsia="ko-KR"/>
        </w:rPr>
        <w:t xml:space="preserve"> two HARQ-ACK </w:t>
      </w:r>
      <w:r>
        <w:rPr>
          <w:b/>
          <w:iCs/>
          <w:sz w:val="22"/>
          <w:szCs w:val="18"/>
          <w:lang w:val="en-GB" w:eastAsia="ko-KR"/>
        </w:rPr>
        <w:t>payload determination</w:t>
      </w:r>
      <w:r w:rsidRPr="003A2320">
        <w:rPr>
          <w:b/>
          <w:iCs/>
          <w:sz w:val="22"/>
          <w:szCs w:val="18"/>
          <w:lang w:val="en-GB" w:eastAsia="ko-KR"/>
        </w:rPr>
        <w:t xml:space="preserve"> </w:t>
      </w:r>
      <w:r>
        <w:rPr>
          <w:b/>
          <w:iCs/>
          <w:sz w:val="22"/>
          <w:szCs w:val="18"/>
          <w:lang w:val="en-GB" w:eastAsia="ko-KR"/>
        </w:rPr>
        <w:t>modes:</w:t>
      </w:r>
    </w:p>
    <w:p w14:paraId="62199744" w14:textId="77777777" w:rsidR="00DE7F47" w:rsidRDefault="00DE7F47" w:rsidP="005738B2">
      <w:pPr>
        <w:ind w:firstLine="288"/>
        <w:jc w:val="both"/>
        <w:rPr>
          <w:b/>
          <w:iCs/>
          <w:sz w:val="22"/>
          <w:szCs w:val="18"/>
          <w:lang w:val="en-GB" w:eastAsia="ko-KR"/>
        </w:rPr>
      </w:pPr>
      <w:r>
        <w:rPr>
          <w:b/>
          <w:iCs/>
          <w:sz w:val="22"/>
          <w:szCs w:val="18"/>
          <w:lang w:val="en-GB" w:eastAsia="ko-KR"/>
        </w:rPr>
        <w:t>Mode 1:</w:t>
      </w:r>
      <w:r w:rsidRPr="003A2320">
        <w:rPr>
          <w:b/>
          <w:iCs/>
          <w:sz w:val="22"/>
          <w:szCs w:val="18"/>
          <w:lang w:val="en-GB" w:eastAsia="ko-KR"/>
        </w:rPr>
        <w:t xml:space="preserve"> joint </w:t>
      </w:r>
      <w:r>
        <w:rPr>
          <w:b/>
          <w:iCs/>
          <w:sz w:val="22"/>
          <w:szCs w:val="18"/>
          <w:lang w:val="en-GB" w:eastAsia="ko-KR"/>
        </w:rPr>
        <w:t>HARQ-ACK payload for TBs from different TRPs;</w:t>
      </w:r>
    </w:p>
    <w:p w14:paraId="0ACCF1D5" w14:textId="77777777" w:rsidR="00DE7F47" w:rsidRPr="006562F7" w:rsidRDefault="00DE7F47" w:rsidP="005738B2">
      <w:pPr>
        <w:ind w:firstLine="288"/>
        <w:jc w:val="both"/>
        <w:rPr>
          <w:b/>
          <w:iCs/>
          <w:sz w:val="22"/>
          <w:szCs w:val="18"/>
          <w:lang w:val="en-GB" w:eastAsia="ko-KR"/>
        </w:rPr>
      </w:pPr>
      <w:r>
        <w:rPr>
          <w:b/>
          <w:iCs/>
          <w:sz w:val="22"/>
          <w:szCs w:val="18"/>
          <w:lang w:val="en-GB" w:eastAsia="ko-KR"/>
        </w:rPr>
        <w:t>Mode 2:</w:t>
      </w:r>
      <w:r w:rsidRPr="003A2320">
        <w:rPr>
          <w:b/>
          <w:iCs/>
          <w:sz w:val="22"/>
          <w:szCs w:val="18"/>
          <w:lang w:val="en-GB" w:eastAsia="ko-KR"/>
        </w:rPr>
        <w:t xml:space="preserve"> </w:t>
      </w:r>
      <w:r>
        <w:rPr>
          <w:b/>
          <w:iCs/>
          <w:sz w:val="22"/>
          <w:szCs w:val="18"/>
          <w:lang w:val="en-GB" w:eastAsia="ko-KR"/>
        </w:rPr>
        <w:t>S</w:t>
      </w:r>
      <w:r w:rsidRPr="003A2320">
        <w:rPr>
          <w:b/>
          <w:iCs/>
          <w:sz w:val="22"/>
          <w:szCs w:val="18"/>
          <w:lang w:val="en-GB" w:eastAsia="ko-KR"/>
        </w:rPr>
        <w:t xml:space="preserve">eparate </w:t>
      </w:r>
      <w:r>
        <w:rPr>
          <w:b/>
          <w:iCs/>
          <w:sz w:val="22"/>
          <w:szCs w:val="18"/>
          <w:lang w:val="en-GB" w:eastAsia="ko-KR"/>
        </w:rPr>
        <w:t xml:space="preserve">HARQ-ACK payload for TBs from different TRPs. </w:t>
      </w:r>
    </w:p>
    <w:p w14:paraId="1F7DD15E" w14:textId="77777777" w:rsidR="00DE7F47" w:rsidRPr="00281FFC" w:rsidRDefault="00DE7F47" w:rsidP="005738B2">
      <w:pPr>
        <w:jc w:val="both"/>
        <w:rPr>
          <w:b/>
          <w:iCs/>
          <w:sz w:val="22"/>
          <w:szCs w:val="18"/>
          <w:lang w:val="en-GB" w:eastAsia="ko-KR"/>
        </w:rPr>
      </w:pPr>
      <w:r w:rsidRPr="00BF488A">
        <w:rPr>
          <w:b/>
          <w:iCs/>
          <w:sz w:val="22"/>
          <w:szCs w:val="18"/>
          <w:u w:val="single"/>
          <w:lang w:val="en-GB" w:eastAsia="ko-KR"/>
        </w:rPr>
        <w:t xml:space="preserve">Proposal </w:t>
      </w:r>
      <w:r>
        <w:rPr>
          <w:b/>
          <w:iCs/>
          <w:sz w:val="22"/>
          <w:szCs w:val="18"/>
          <w:u w:val="single"/>
          <w:lang w:val="en-GB" w:eastAsia="ko-KR"/>
        </w:rPr>
        <w:t>6</w:t>
      </w:r>
      <w:r w:rsidRPr="00877E68">
        <w:rPr>
          <w:b/>
          <w:iCs/>
          <w:sz w:val="22"/>
          <w:szCs w:val="18"/>
          <w:lang w:val="en-GB" w:eastAsia="ko-KR"/>
        </w:rPr>
        <w:t xml:space="preserve">: </w:t>
      </w:r>
      <w:r>
        <w:rPr>
          <w:b/>
          <w:iCs/>
          <w:sz w:val="22"/>
          <w:szCs w:val="18"/>
          <w:lang w:val="en-GB" w:eastAsia="ko-KR"/>
        </w:rPr>
        <w:t xml:space="preserve">NR Rel-16 </w:t>
      </w:r>
      <w:r w:rsidRPr="00877E68">
        <w:rPr>
          <w:b/>
          <w:iCs/>
          <w:sz w:val="22"/>
          <w:szCs w:val="18"/>
          <w:lang w:val="en-GB" w:eastAsia="ko-KR"/>
        </w:rPr>
        <w:t>support</w:t>
      </w:r>
      <w:r>
        <w:rPr>
          <w:b/>
          <w:iCs/>
          <w:sz w:val="22"/>
          <w:szCs w:val="18"/>
          <w:lang w:val="en-GB" w:eastAsia="ko-KR"/>
        </w:rPr>
        <w:t>s</w:t>
      </w:r>
      <w:r w:rsidRPr="00877E68">
        <w:rPr>
          <w:b/>
          <w:iCs/>
          <w:sz w:val="22"/>
          <w:szCs w:val="18"/>
          <w:lang w:val="en-GB" w:eastAsia="ko-KR"/>
        </w:rPr>
        <w:t xml:space="preserve"> </w:t>
      </w:r>
      <w:r>
        <w:rPr>
          <w:b/>
          <w:iCs/>
          <w:sz w:val="22"/>
          <w:szCs w:val="18"/>
          <w:lang w:val="en-GB" w:eastAsia="ko-KR"/>
        </w:rPr>
        <w:t xml:space="preserve">PHY-layer </w:t>
      </w:r>
      <w:r w:rsidRPr="00877E68">
        <w:rPr>
          <w:b/>
          <w:iCs/>
          <w:sz w:val="22"/>
          <w:szCs w:val="18"/>
          <w:lang w:val="en-GB" w:eastAsia="ko-KR"/>
        </w:rPr>
        <w:t>TR</w:t>
      </w:r>
      <w:r>
        <w:rPr>
          <w:b/>
          <w:iCs/>
          <w:sz w:val="22"/>
          <w:szCs w:val="18"/>
          <w:lang w:val="en-GB" w:eastAsia="ko-KR"/>
        </w:rPr>
        <w:t>P</w:t>
      </w:r>
      <w:r w:rsidRPr="00877E68">
        <w:rPr>
          <w:b/>
          <w:iCs/>
          <w:sz w:val="22"/>
          <w:szCs w:val="18"/>
          <w:lang w:val="en-GB" w:eastAsia="ko-KR"/>
        </w:rPr>
        <w:t xml:space="preserve"> differentiation </w:t>
      </w:r>
      <w:r>
        <w:rPr>
          <w:b/>
          <w:iCs/>
          <w:sz w:val="22"/>
          <w:szCs w:val="18"/>
          <w:lang w:val="en-GB" w:eastAsia="ko-KR"/>
        </w:rPr>
        <w:t xml:space="preserve">at least </w:t>
      </w:r>
      <w:r w:rsidRPr="00877E68">
        <w:rPr>
          <w:b/>
          <w:iCs/>
          <w:sz w:val="22"/>
          <w:szCs w:val="18"/>
          <w:lang w:val="en-GB" w:eastAsia="ko-KR"/>
        </w:rPr>
        <w:t xml:space="preserve">for </w:t>
      </w:r>
      <w:r>
        <w:rPr>
          <w:b/>
          <w:iCs/>
          <w:sz w:val="22"/>
          <w:szCs w:val="18"/>
          <w:lang w:val="en-GB" w:eastAsia="ko-KR"/>
        </w:rPr>
        <w:t>the case of</w:t>
      </w:r>
      <w:r w:rsidRPr="00877E68">
        <w:rPr>
          <w:b/>
          <w:iCs/>
          <w:sz w:val="22"/>
          <w:szCs w:val="18"/>
          <w:lang w:val="en-GB" w:eastAsia="ko-KR"/>
        </w:rPr>
        <w:t xml:space="preserve"> separate </w:t>
      </w:r>
      <w:r>
        <w:rPr>
          <w:b/>
          <w:iCs/>
          <w:sz w:val="22"/>
          <w:szCs w:val="18"/>
          <w:lang w:val="en-GB" w:eastAsia="ko-KR"/>
        </w:rPr>
        <w:t>HARQ-ACK payload.</w:t>
      </w:r>
    </w:p>
    <w:p w14:paraId="5AE4285E" w14:textId="77777777" w:rsidR="00DE7F47" w:rsidRPr="00882BC9" w:rsidRDefault="00DE7F47" w:rsidP="005738B2">
      <w:pPr>
        <w:jc w:val="both"/>
        <w:rPr>
          <w:b/>
          <w:iCs/>
          <w:sz w:val="22"/>
          <w:szCs w:val="18"/>
          <w:lang w:val="en-GB" w:eastAsia="ko-KR"/>
        </w:rPr>
      </w:pPr>
      <w:r w:rsidRPr="00BF488A">
        <w:rPr>
          <w:b/>
          <w:iCs/>
          <w:sz w:val="22"/>
          <w:szCs w:val="18"/>
          <w:u w:val="single"/>
          <w:lang w:val="en-GB" w:eastAsia="ko-KR"/>
        </w:rPr>
        <w:t xml:space="preserve">Proposal </w:t>
      </w:r>
      <w:r>
        <w:rPr>
          <w:b/>
          <w:iCs/>
          <w:sz w:val="22"/>
          <w:szCs w:val="18"/>
          <w:u w:val="single"/>
          <w:lang w:val="en-GB" w:eastAsia="ko-KR"/>
        </w:rPr>
        <w:t>7</w:t>
      </w:r>
      <w:r w:rsidRPr="00877E68">
        <w:rPr>
          <w:b/>
          <w:iCs/>
          <w:sz w:val="22"/>
          <w:szCs w:val="18"/>
          <w:lang w:val="en-GB" w:eastAsia="ko-KR"/>
        </w:rPr>
        <w:t>: Support intra-UE multiple HARQ-ACK transmissions per slot with separate codeboo</w:t>
      </w:r>
      <w:r>
        <w:rPr>
          <w:b/>
          <w:iCs/>
          <w:sz w:val="22"/>
          <w:szCs w:val="18"/>
          <w:lang w:val="en-GB" w:eastAsia="ko-KR"/>
        </w:rPr>
        <w:t xml:space="preserve">k, where the </w:t>
      </w:r>
      <w:r w:rsidRPr="00882BC9">
        <w:rPr>
          <w:b/>
          <w:iCs/>
          <w:sz w:val="22"/>
          <w:szCs w:val="18"/>
          <w:lang w:val="en-GB" w:eastAsia="ko-KR"/>
        </w:rPr>
        <w:t xml:space="preserve">multiple HARQ-ACK transmissions in a slot can be </w:t>
      </w:r>
    </w:p>
    <w:p w14:paraId="7DED83F9" w14:textId="77777777" w:rsidR="00DE7F47" w:rsidRPr="00882BC9" w:rsidRDefault="00DE7F47" w:rsidP="005738B2">
      <w:pPr>
        <w:pStyle w:val="ListParagraph"/>
        <w:numPr>
          <w:ilvl w:val="0"/>
          <w:numId w:val="9"/>
        </w:numPr>
        <w:jc w:val="both"/>
        <w:rPr>
          <w:rFonts w:ascii="Times New Roman" w:eastAsia="SimSun" w:hAnsi="Times New Roman"/>
          <w:b/>
          <w:iCs/>
          <w:szCs w:val="18"/>
          <w:lang w:val="en-GB" w:eastAsia="ko-KR"/>
        </w:rPr>
      </w:pPr>
      <w:r>
        <w:rPr>
          <w:rFonts w:ascii="Times New Roman" w:eastAsia="SimSun" w:hAnsi="Times New Roman"/>
          <w:b/>
          <w:iCs/>
          <w:szCs w:val="18"/>
          <w:lang w:val="en-GB" w:eastAsia="ko-KR"/>
        </w:rPr>
        <w:t>transmitted</w:t>
      </w:r>
      <w:r w:rsidRPr="00882BC9">
        <w:rPr>
          <w:rFonts w:ascii="Times New Roman" w:eastAsia="SimSun" w:hAnsi="Times New Roman"/>
          <w:b/>
          <w:iCs/>
          <w:szCs w:val="18"/>
          <w:lang w:val="en-GB" w:eastAsia="ko-KR"/>
        </w:rPr>
        <w:t xml:space="preserve"> on different OFDM symbols</w:t>
      </w:r>
      <w:r>
        <w:rPr>
          <w:rFonts w:ascii="Times New Roman" w:eastAsia="SimSun" w:hAnsi="Times New Roman"/>
          <w:b/>
          <w:iCs/>
          <w:szCs w:val="18"/>
          <w:lang w:val="en-GB" w:eastAsia="ko-KR"/>
        </w:rPr>
        <w:t>,</w:t>
      </w:r>
      <w:r w:rsidRPr="00882BC9">
        <w:rPr>
          <w:rFonts w:ascii="Times New Roman" w:eastAsia="SimSun" w:hAnsi="Times New Roman"/>
          <w:b/>
          <w:iCs/>
          <w:szCs w:val="18"/>
          <w:lang w:val="en-GB" w:eastAsia="ko-KR"/>
        </w:rPr>
        <w:t xml:space="preserve"> or </w:t>
      </w:r>
    </w:p>
    <w:p w14:paraId="2CF6880F" w14:textId="46AC5F1E" w:rsidR="00BF488A" w:rsidRDefault="00DE7F47" w:rsidP="005738B2">
      <w:pPr>
        <w:pStyle w:val="ListParagraph"/>
        <w:ind w:left="936"/>
        <w:jc w:val="both"/>
        <w:rPr>
          <w:rFonts w:ascii="Times New Roman" w:eastAsia="SimSun" w:hAnsi="Times New Roman"/>
          <w:b/>
          <w:iCs/>
          <w:szCs w:val="18"/>
          <w:lang w:val="en-GB" w:eastAsia="ko-KR"/>
        </w:rPr>
      </w:pPr>
      <w:r>
        <w:rPr>
          <w:rFonts w:ascii="Times New Roman" w:eastAsia="SimSun" w:hAnsi="Times New Roman"/>
          <w:b/>
          <w:iCs/>
          <w:szCs w:val="18"/>
          <w:lang w:val="en-GB" w:eastAsia="ko-KR"/>
        </w:rPr>
        <w:t>transmitted</w:t>
      </w:r>
      <w:r w:rsidRPr="001C3512">
        <w:rPr>
          <w:rFonts w:ascii="Times New Roman" w:eastAsia="SimSun" w:hAnsi="Times New Roman"/>
          <w:b/>
          <w:iCs/>
          <w:szCs w:val="18"/>
          <w:lang w:val="en-GB" w:eastAsia="ko-KR"/>
        </w:rPr>
        <w:t xml:space="preserve"> on </w:t>
      </w:r>
      <w:r>
        <w:rPr>
          <w:rFonts w:ascii="Times New Roman" w:eastAsia="SimSun" w:hAnsi="Times New Roman"/>
          <w:b/>
          <w:iCs/>
          <w:szCs w:val="18"/>
          <w:lang w:val="en-GB" w:eastAsia="ko-KR"/>
        </w:rPr>
        <w:t xml:space="preserve">overlapping OFDM symbols via </w:t>
      </w:r>
      <w:r w:rsidRPr="001C3512">
        <w:rPr>
          <w:rFonts w:ascii="Times New Roman" w:eastAsia="SimSun" w:hAnsi="Times New Roman"/>
          <w:b/>
          <w:iCs/>
          <w:szCs w:val="18"/>
          <w:lang w:val="en-GB" w:eastAsia="ko-KR"/>
        </w:rPr>
        <w:t xml:space="preserve">different antennas/panels for a UE with MIMO capability. </w:t>
      </w:r>
    </w:p>
    <w:p w14:paraId="5DC9DECF" w14:textId="77777777" w:rsidR="005738B2" w:rsidRPr="00C77B97" w:rsidRDefault="005738B2" w:rsidP="005738B2">
      <w:pPr>
        <w:pStyle w:val="ListParagraph"/>
        <w:ind w:left="936"/>
        <w:jc w:val="both"/>
        <w:rPr>
          <w:rFonts w:ascii="Times New Roman" w:eastAsia="SimSun" w:hAnsi="Times New Roman"/>
          <w:b/>
          <w:iCs/>
          <w:szCs w:val="18"/>
          <w:highlight w:val="yellow"/>
          <w:lang w:val="en-GB" w:eastAsia="ko-KR"/>
        </w:rPr>
      </w:pPr>
    </w:p>
    <w:p w14:paraId="64719B10" w14:textId="2B9C3852" w:rsidR="005738B2" w:rsidRPr="005738B2" w:rsidRDefault="005738B2" w:rsidP="005738B2">
      <w:pPr>
        <w:jc w:val="both"/>
        <w:rPr>
          <w:sz w:val="22"/>
          <w:lang w:val="en-GB" w:eastAsia="ko-KR"/>
        </w:rPr>
      </w:pPr>
      <w:r w:rsidRPr="005738B2">
        <w:rPr>
          <w:b/>
          <w:iCs/>
          <w:sz w:val="22"/>
          <w:szCs w:val="22"/>
          <w:u w:val="single"/>
          <w:lang w:eastAsia="ko-KR"/>
        </w:rPr>
        <w:t xml:space="preserve">Proposal </w:t>
      </w:r>
      <w:r>
        <w:rPr>
          <w:b/>
          <w:iCs/>
          <w:sz w:val="22"/>
          <w:szCs w:val="22"/>
          <w:u w:val="single"/>
          <w:lang w:eastAsia="ko-KR"/>
        </w:rPr>
        <w:t>8</w:t>
      </w:r>
      <w:r w:rsidRPr="005738B2">
        <w:rPr>
          <w:b/>
          <w:iCs/>
          <w:sz w:val="22"/>
          <w:szCs w:val="22"/>
          <w:lang w:eastAsia="ko-KR"/>
        </w:rPr>
        <w:t>: Specify PUCCH repetition/ resource selection across multiple TCI states for enhanced reliability and robustness.</w:t>
      </w:r>
    </w:p>
    <w:p w14:paraId="713F9C63" w14:textId="77777777" w:rsidR="005738B2" w:rsidRDefault="005738B2" w:rsidP="005738B2">
      <w:pPr>
        <w:jc w:val="both"/>
        <w:rPr>
          <w:b/>
          <w:iCs/>
          <w:sz w:val="22"/>
          <w:szCs w:val="18"/>
          <w:lang w:val="en-GB" w:eastAsia="ko-KR"/>
        </w:rPr>
      </w:pPr>
      <w:r w:rsidRPr="00BF488A">
        <w:rPr>
          <w:b/>
          <w:iCs/>
          <w:sz w:val="22"/>
          <w:szCs w:val="18"/>
          <w:u w:val="single"/>
          <w:lang w:val="en-GB" w:eastAsia="ko-KR"/>
        </w:rPr>
        <w:t xml:space="preserve">Proposal </w:t>
      </w:r>
      <w:r>
        <w:rPr>
          <w:b/>
          <w:iCs/>
          <w:sz w:val="22"/>
          <w:szCs w:val="18"/>
          <w:u w:val="single"/>
          <w:lang w:val="en-GB" w:eastAsia="ko-KR"/>
        </w:rPr>
        <w:t>9</w:t>
      </w:r>
      <w:r w:rsidRPr="00877E68">
        <w:rPr>
          <w:b/>
          <w:iCs/>
          <w:sz w:val="22"/>
          <w:szCs w:val="18"/>
          <w:lang w:val="en-GB" w:eastAsia="ko-KR"/>
        </w:rPr>
        <w:t xml:space="preserve">: </w:t>
      </w:r>
      <w:r>
        <w:rPr>
          <w:b/>
          <w:iCs/>
          <w:sz w:val="22"/>
          <w:szCs w:val="18"/>
          <w:lang w:val="en-GB" w:eastAsia="ko-KR"/>
        </w:rPr>
        <w:t>S</w:t>
      </w:r>
      <w:r w:rsidRPr="00877E68">
        <w:rPr>
          <w:b/>
          <w:iCs/>
          <w:sz w:val="22"/>
          <w:szCs w:val="18"/>
          <w:lang w:val="en-GB" w:eastAsia="ko-KR"/>
        </w:rPr>
        <w:t xml:space="preserve">upport intra-UE simultaneous PUCCH and PUSCH transmission </w:t>
      </w:r>
      <w:r>
        <w:rPr>
          <w:b/>
          <w:iCs/>
          <w:sz w:val="22"/>
          <w:szCs w:val="18"/>
          <w:lang w:val="en-GB" w:eastAsia="ko-KR"/>
        </w:rPr>
        <w:t xml:space="preserve">via different Tx antennas/panels </w:t>
      </w:r>
      <w:r w:rsidRPr="00877E68">
        <w:rPr>
          <w:b/>
          <w:iCs/>
          <w:sz w:val="22"/>
          <w:szCs w:val="18"/>
          <w:lang w:val="en-GB" w:eastAsia="ko-KR"/>
        </w:rPr>
        <w:t xml:space="preserve">on </w:t>
      </w:r>
      <w:r>
        <w:rPr>
          <w:b/>
          <w:iCs/>
          <w:sz w:val="22"/>
          <w:szCs w:val="18"/>
          <w:lang w:val="en-GB" w:eastAsia="ko-KR"/>
        </w:rPr>
        <w:t>the same</w:t>
      </w:r>
      <w:r w:rsidRPr="00877E68">
        <w:rPr>
          <w:b/>
          <w:iCs/>
          <w:sz w:val="22"/>
          <w:szCs w:val="18"/>
          <w:lang w:val="en-GB" w:eastAsia="ko-KR"/>
        </w:rPr>
        <w:t xml:space="preserve"> OFDM symbol</w:t>
      </w:r>
      <w:r>
        <w:rPr>
          <w:b/>
          <w:iCs/>
          <w:sz w:val="22"/>
          <w:szCs w:val="18"/>
          <w:lang w:val="en-GB" w:eastAsia="ko-KR"/>
        </w:rPr>
        <w:t xml:space="preserve"> for UE with MIMO capability. </w:t>
      </w:r>
    </w:p>
    <w:p w14:paraId="305F82FE" w14:textId="77777777" w:rsidR="005738B2" w:rsidRPr="00DE7F47" w:rsidRDefault="005738B2" w:rsidP="005738B2">
      <w:pPr>
        <w:pStyle w:val="ListParagraph"/>
        <w:numPr>
          <w:ilvl w:val="0"/>
          <w:numId w:val="15"/>
        </w:numPr>
        <w:tabs>
          <w:tab w:val="num" w:pos="2160"/>
          <w:tab w:val="num" w:pos="2880"/>
        </w:tabs>
        <w:jc w:val="both"/>
        <w:rPr>
          <w:b/>
          <w:iCs/>
          <w:szCs w:val="18"/>
          <w:lang w:val="en-GB" w:eastAsia="ko-KR"/>
        </w:rPr>
      </w:pPr>
      <w:r w:rsidRPr="00DE7F47">
        <w:rPr>
          <w:rFonts w:ascii="Times New Roman" w:hAnsi="Times New Roman"/>
          <w:b/>
          <w:szCs w:val="18"/>
          <w:lang w:val="en-GB" w:eastAsia="ko-KR"/>
        </w:rPr>
        <w:t>Channel dropping is applied if the sum rank or sum power of the simultaneous transmissions exceeds UE capability</w:t>
      </w:r>
    </w:p>
    <w:p w14:paraId="623EB80A" w14:textId="77777777" w:rsidR="003C736F" w:rsidRPr="00877E68" w:rsidRDefault="003C736F" w:rsidP="005738B2">
      <w:pPr>
        <w:jc w:val="both"/>
        <w:rPr>
          <w:b/>
          <w:iCs/>
          <w:sz w:val="22"/>
          <w:szCs w:val="18"/>
          <w:lang w:val="en-GB" w:eastAsia="ko-KR"/>
        </w:rPr>
      </w:pPr>
    </w:p>
    <w:p w14:paraId="61461C3E" w14:textId="77777777" w:rsidR="005738B2" w:rsidRDefault="005738B2" w:rsidP="005738B2">
      <w:pPr>
        <w:tabs>
          <w:tab w:val="num" w:pos="2160"/>
          <w:tab w:val="num" w:pos="2880"/>
        </w:tabs>
        <w:jc w:val="both"/>
        <w:rPr>
          <w:b/>
          <w:iCs/>
          <w:sz w:val="22"/>
          <w:szCs w:val="18"/>
          <w:lang w:val="en-GB" w:eastAsia="ko-KR"/>
        </w:rPr>
      </w:pPr>
      <w:r w:rsidRPr="00AE3967">
        <w:rPr>
          <w:b/>
          <w:iCs/>
          <w:sz w:val="22"/>
          <w:szCs w:val="18"/>
          <w:u w:val="single"/>
          <w:lang w:val="en-GB" w:eastAsia="ko-KR"/>
        </w:rPr>
        <w:t xml:space="preserve">Proposal </w:t>
      </w:r>
      <w:r>
        <w:rPr>
          <w:b/>
          <w:iCs/>
          <w:sz w:val="22"/>
          <w:szCs w:val="18"/>
          <w:u w:val="single"/>
          <w:lang w:val="en-GB" w:eastAsia="ko-KR"/>
        </w:rPr>
        <w:t>10</w:t>
      </w:r>
      <w:r w:rsidRPr="00AE3967">
        <w:rPr>
          <w:b/>
          <w:iCs/>
          <w:sz w:val="22"/>
          <w:szCs w:val="18"/>
          <w:lang w:val="en-GB" w:eastAsia="ko-KR"/>
        </w:rPr>
        <w:t>:</w:t>
      </w:r>
      <w:r>
        <w:rPr>
          <w:b/>
          <w:iCs/>
          <w:sz w:val="22"/>
          <w:szCs w:val="18"/>
          <w:lang w:val="en-GB" w:eastAsia="ko-KR"/>
        </w:rPr>
        <w:t xml:space="preserve"> The design of the CSI feedback for multi-TRP should take the following into account:</w:t>
      </w:r>
    </w:p>
    <w:p w14:paraId="59B65AB4" w14:textId="77777777" w:rsidR="005738B2" w:rsidRDefault="005738B2" w:rsidP="005738B2">
      <w:pPr>
        <w:pStyle w:val="ListParagraph"/>
        <w:numPr>
          <w:ilvl w:val="0"/>
          <w:numId w:val="15"/>
        </w:numPr>
        <w:tabs>
          <w:tab w:val="num" w:pos="2160"/>
          <w:tab w:val="num" w:pos="2880"/>
        </w:tabs>
        <w:jc w:val="both"/>
        <w:rPr>
          <w:rFonts w:ascii="Times New Roman" w:hAnsi="Times New Roman"/>
          <w:b/>
          <w:iCs/>
          <w:szCs w:val="18"/>
          <w:lang w:val="en-GB" w:eastAsia="ko-KR"/>
        </w:rPr>
      </w:pPr>
      <w:r w:rsidRPr="00D817B9">
        <w:rPr>
          <w:rFonts w:ascii="Times New Roman" w:hAnsi="Times New Roman"/>
          <w:b/>
          <w:iCs/>
          <w:szCs w:val="18"/>
          <w:lang w:val="en-GB" w:eastAsia="ko-KR"/>
        </w:rPr>
        <w:t xml:space="preserve">Flexibility </w:t>
      </w:r>
      <w:r>
        <w:rPr>
          <w:rFonts w:ascii="Times New Roman" w:hAnsi="Times New Roman"/>
          <w:b/>
          <w:iCs/>
          <w:szCs w:val="18"/>
          <w:lang w:val="en-GB" w:eastAsia="ko-KR"/>
        </w:rPr>
        <w:t>for choosing between one or more multi-TRP transmission schemes and single-TRP transmission.</w:t>
      </w:r>
    </w:p>
    <w:p w14:paraId="43C27F9C" w14:textId="77777777" w:rsidR="005738B2" w:rsidRDefault="005738B2" w:rsidP="005738B2">
      <w:pPr>
        <w:pStyle w:val="ListParagraph"/>
        <w:numPr>
          <w:ilvl w:val="0"/>
          <w:numId w:val="15"/>
        </w:numPr>
        <w:tabs>
          <w:tab w:val="num" w:pos="2160"/>
          <w:tab w:val="num" w:pos="2880"/>
        </w:tabs>
        <w:jc w:val="both"/>
        <w:rPr>
          <w:rFonts w:ascii="Times New Roman" w:hAnsi="Times New Roman"/>
          <w:b/>
          <w:iCs/>
          <w:szCs w:val="18"/>
          <w:lang w:val="en-GB" w:eastAsia="ko-KR"/>
        </w:rPr>
      </w:pPr>
      <w:r>
        <w:rPr>
          <w:rFonts w:ascii="Times New Roman" w:hAnsi="Times New Roman"/>
          <w:b/>
          <w:iCs/>
          <w:szCs w:val="18"/>
          <w:lang w:val="en-GB" w:eastAsia="ko-KR"/>
        </w:rPr>
        <w:lastRenderedPageBreak/>
        <w:t>Joint CSI reporting vs. separate CSI reporting to each TRP.</w:t>
      </w:r>
    </w:p>
    <w:p w14:paraId="17A663CF" w14:textId="77777777" w:rsidR="005738B2" w:rsidRDefault="005738B2" w:rsidP="005738B2">
      <w:pPr>
        <w:pStyle w:val="ListParagraph"/>
        <w:numPr>
          <w:ilvl w:val="0"/>
          <w:numId w:val="15"/>
        </w:numPr>
        <w:tabs>
          <w:tab w:val="num" w:pos="2160"/>
          <w:tab w:val="num" w:pos="2880"/>
        </w:tabs>
        <w:jc w:val="both"/>
        <w:rPr>
          <w:rFonts w:ascii="Times New Roman" w:hAnsi="Times New Roman"/>
          <w:b/>
          <w:iCs/>
          <w:szCs w:val="18"/>
          <w:lang w:val="en-GB" w:eastAsia="ko-KR"/>
        </w:rPr>
      </w:pPr>
      <w:r>
        <w:rPr>
          <w:rFonts w:ascii="Times New Roman" w:hAnsi="Times New Roman"/>
          <w:b/>
          <w:iCs/>
          <w:szCs w:val="18"/>
          <w:lang w:val="en-GB" w:eastAsia="ko-KR"/>
        </w:rPr>
        <w:t>UE complexity for CSI processing and feedback.</w:t>
      </w:r>
    </w:p>
    <w:p w14:paraId="654FB165" w14:textId="77777777" w:rsidR="005738B2" w:rsidRPr="00D817B9" w:rsidRDefault="005738B2" w:rsidP="005738B2">
      <w:pPr>
        <w:pStyle w:val="ListParagraph"/>
        <w:numPr>
          <w:ilvl w:val="0"/>
          <w:numId w:val="15"/>
        </w:numPr>
        <w:tabs>
          <w:tab w:val="num" w:pos="2160"/>
          <w:tab w:val="num" w:pos="2880"/>
        </w:tabs>
        <w:jc w:val="both"/>
        <w:rPr>
          <w:rFonts w:ascii="Times New Roman" w:hAnsi="Times New Roman"/>
          <w:b/>
          <w:iCs/>
          <w:szCs w:val="18"/>
          <w:lang w:val="en-GB" w:eastAsia="ko-KR"/>
        </w:rPr>
      </w:pPr>
      <w:r>
        <w:rPr>
          <w:rFonts w:ascii="Times New Roman" w:hAnsi="Times New Roman"/>
          <w:b/>
          <w:iCs/>
          <w:szCs w:val="18"/>
          <w:lang w:val="en-GB" w:eastAsia="ko-KR"/>
        </w:rPr>
        <w:t>Backhaul condition and network coordination.</w:t>
      </w:r>
    </w:p>
    <w:p w14:paraId="46F3D316" w14:textId="77B78491" w:rsidR="00BF488A" w:rsidRPr="00BF488A" w:rsidRDefault="00BF488A" w:rsidP="005738B2">
      <w:pPr>
        <w:pStyle w:val="ListParagraph"/>
        <w:tabs>
          <w:tab w:val="num" w:pos="2160"/>
          <w:tab w:val="num" w:pos="2880"/>
        </w:tabs>
        <w:jc w:val="both"/>
        <w:rPr>
          <w:rFonts w:ascii="Times New Roman" w:hAnsi="Times New Roman"/>
          <w:b/>
          <w:iCs/>
          <w:szCs w:val="18"/>
          <w:lang w:val="en-GB" w:eastAsia="ko-KR"/>
        </w:rPr>
      </w:pPr>
    </w:p>
    <w:p w14:paraId="080C9D69" w14:textId="27AF1BE7" w:rsidR="00BF488A" w:rsidRPr="00BF488A" w:rsidRDefault="005738B2" w:rsidP="005738B2">
      <w:pPr>
        <w:jc w:val="both"/>
        <w:rPr>
          <w:sz w:val="22"/>
          <w:szCs w:val="22"/>
          <w:lang w:val="en-GB"/>
        </w:rPr>
      </w:pPr>
      <w:r w:rsidRPr="00AE3967">
        <w:rPr>
          <w:b/>
          <w:iCs/>
          <w:sz w:val="22"/>
          <w:szCs w:val="18"/>
          <w:u w:val="single"/>
          <w:lang w:val="en-GB" w:eastAsia="ko-KR"/>
        </w:rPr>
        <w:t xml:space="preserve">Proposal </w:t>
      </w:r>
      <w:r>
        <w:rPr>
          <w:b/>
          <w:iCs/>
          <w:sz w:val="22"/>
          <w:szCs w:val="18"/>
          <w:u w:val="single"/>
          <w:lang w:val="en-GB" w:eastAsia="ko-KR"/>
        </w:rPr>
        <w:t>11</w:t>
      </w:r>
      <w:r w:rsidRPr="00AE3967">
        <w:rPr>
          <w:b/>
          <w:iCs/>
          <w:sz w:val="22"/>
          <w:szCs w:val="18"/>
          <w:lang w:val="en-GB" w:eastAsia="ko-KR"/>
        </w:rPr>
        <w:t>:</w:t>
      </w:r>
      <w:r>
        <w:rPr>
          <w:b/>
          <w:iCs/>
          <w:sz w:val="22"/>
          <w:szCs w:val="18"/>
          <w:lang w:val="en-GB" w:eastAsia="ko-KR"/>
        </w:rPr>
        <w:t xml:space="preserve"> Study the need for enhanced DL PI indication for multi-TRP transmission.</w:t>
      </w:r>
    </w:p>
    <w:p w14:paraId="667DA264" w14:textId="77777777" w:rsidR="00A411A6" w:rsidRPr="007022C2" w:rsidRDefault="00A411A6" w:rsidP="005738B2">
      <w:pPr>
        <w:pStyle w:val="Heading1"/>
        <w:jc w:val="both"/>
        <w:textAlignment w:val="auto"/>
        <w:rPr>
          <w:rFonts w:ascii="Times New Roman" w:hAnsi="Times New Roman"/>
          <w:szCs w:val="36"/>
          <w:lang w:val="en-US"/>
        </w:rPr>
      </w:pPr>
      <w:r w:rsidRPr="007022C2">
        <w:rPr>
          <w:rFonts w:ascii="Times New Roman" w:hAnsi="Times New Roman"/>
          <w:szCs w:val="36"/>
          <w:lang w:val="en-US"/>
        </w:rPr>
        <w:t>References</w:t>
      </w:r>
    </w:p>
    <w:p w14:paraId="5B534D14" w14:textId="633BA451" w:rsidR="00FE21E4" w:rsidRPr="00DA24FA" w:rsidRDefault="00CA26AB" w:rsidP="005738B2">
      <w:pPr>
        <w:pStyle w:val="ListParagraph"/>
        <w:numPr>
          <w:ilvl w:val="0"/>
          <w:numId w:val="4"/>
        </w:numPr>
        <w:jc w:val="both"/>
        <w:rPr>
          <w:rFonts w:ascii="Times New Roman" w:eastAsia="SimSun" w:hAnsi="Times New Roman"/>
          <w:b/>
          <w:bCs/>
          <w:sz w:val="20"/>
        </w:rPr>
      </w:pPr>
      <w:bookmarkStart w:id="6" w:name="_Ref450583331"/>
      <w:bookmarkStart w:id="7" w:name="_Ref461383190"/>
      <w:bookmarkEnd w:id="6"/>
      <w:r w:rsidRPr="00CA26AB">
        <w:rPr>
          <w:rFonts w:ascii="Times New Roman" w:eastAsia="SimSun" w:hAnsi="Times New Roman"/>
          <w:b/>
          <w:bCs/>
          <w:sz w:val="20"/>
        </w:rPr>
        <w:t>RP-182067</w:t>
      </w:r>
      <w:r w:rsidR="008C7151" w:rsidRPr="00DA24FA">
        <w:rPr>
          <w:rFonts w:ascii="Times New Roman" w:eastAsia="SimSun" w:hAnsi="Times New Roman"/>
          <w:b/>
          <w:bCs/>
          <w:sz w:val="20"/>
        </w:rPr>
        <w:t xml:space="preserve"> “</w:t>
      </w:r>
      <w:r w:rsidRPr="00CA26AB">
        <w:rPr>
          <w:rFonts w:ascii="Times New Roman" w:eastAsia="SimSun" w:hAnsi="Times New Roman"/>
          <w:b/>
          <w:bCs/>
          <w:sz w:val="20"/>
        </w:rPr>
        <w:t>Revised WID: Enhancements on MIMO for NR</w:t>
      </w:r>
      <w:r w:rsidR="00533F77" w:rsidRPr="00DA24FA">
        <w:rPr>
          <w:rFonts w:ascii="Times New Roman" w:eastAsia="SimSun" w:hAnsi="Times New Roman"/>
          <w:b/>
          <w:bCs/>
          <w:sz w:val="20"/>
        </w:rPr>
        <w:t>,</w:t>
      </w:r>
      <w:r w:rsidR="008C7151" w:rsidRPr="00DA24FA">
        <w:rPr>
          <w:rFonts w:ascii="Times New Roman" w:eastAsia="SimSun" w:hAnsi="Times New Roman"/>
          <w:b/>
          <w:bCs/>
          <w:sz w:val="20"/>
        </w:rPr>
        <w:t xml:space="preserve">” </w:t>
      </w:r>
      <w:r w:rsidRPr="00CA26AB">
        <w:rPr>
          <w:rFonts w:ascii="Times New Roman" w:eastAsia="SimSun" w:hAnsi="Times New Roman"/>
          <w:b/>
          <w:bCs/>
          <w:sz w:val="20"/>
        </w:rPr>
        <w:t>Gold Coa</w:t>
      </w:r>
      <w:r>
        <w:rPr>
          <w:rFonts w:ascii="Times New Roman" w:eastAsia="SimSun" w:hAnsi="Times New Roman"/>
          <w:b/>
          <w:bCs/>
          <w:sz w:val="20"/>
        </w:rPr>
        <w:t xml:space="preserve">st, </w:t>
      </w:r>
      <w:proofErr w:type="spellStart"/>
      <w:r>
        <w:rPr>
          <w:rFonts w:ascii="Times New Roman" w:eastAsia="SimSun" w:hAnsi="Times New Roman"/>
          <w:b/>
          <w:bCs/>
          <w:sz w:val="20"/>
        </w:rPr>
        <w:t>Australlia</w:t>
      </w:r>
      <w:proofErr w:type="spellEnd"/>
      <w:r>
        <w:rPr>
          <w:rFonts w:ascii="Times New Roman" w:eastAsia="SimSun" w:hAnsi="Times New Roman"/>
          <w:b/>
          <w:bCs/>
          <w:sz w:val="20"/>
        </w:rPr>
        <w:t>, Sept.</w:t>
      </w:r>
      <w:r w:rsidRPr="00CA26AB">
        <w:rPr>
          <w:rFonts w:ascii="Times New Roman" w:eastAsia="SimSun" w:hAnsi="Times New Roman"/>
          <w:b/>
          <w:bCs/>
          <w:sz w:val="20"/>
        </w:rPr>
        <w:t xml:space="preserve"> 2018</w:t>
      </w:r>
      <w:r w:rsidR="008C7151" w:rsidRPr="00DA24FA">
        <w:rPr>
          <w:rFonts w:ascii="Times New Roman" w:eastAsia="SimSun" w:hAnsi="Times New Roman"/>
          <w:b/>
          <w:bCs/>
          <w:sz w:val="20"/>
        </w:rPr>
        <w:t>.</w:t>
      </w:r>
      <w:bookmarkEnd w:id="7"/>
    </w:p>
    <w:p w14:paraId="0B8E564B" w14:textId="33558C75" w:rsidR="00DA24FA" w:rsidRPr="00B35FE7" w:rsidRDefault="00E94BFF" w:rsidP="005738B2">
      <w:pPr>
        <w:pStyle w:val="ListParagraph"/>
        <w:numPr>
          <w:ilvl w:val="0"/>
          <w:numId w:val="4"/>
        </w:numPr>
        <w:jc w:val="both"/>
        <w:rPr>
          <w:rFonts w:ascii="Times New Roman" w:eastAsia="SimSun" w:hAnsi="Times New Roman"/>
          <w:b/>
          <w:bCs/>
          <w:sz w:val="20"/>
        </w:rPr>
      </w:pPr>
      <w:r>
        <w:rPr>
          <w:rFonts w:ascii="Times New Roman" w:eastAsia="SimSun" w:hAnsi="Times New Roman"/>
          <w:b/>
          <w:bCs/>
          <w:sz w:val="20"/>
        </w:rPr>
        <w:t>TS 38.802 “Study on new radio access technology: Physical layer aspects,” v14.2.0, Sept. 2017.</w:t>
      </w:r>
    </w:p>
    <w:p w14:paraId="097779F1" w14:textId="3B6824A2" w:rsidR="00DA24FA" w:rsidRDefault="00DA24FA" w:rsidP="005738B2">
      <w:pPr>
        <w:pStyle w:val="Heading1"/>
        <w:jc w:val="both"/>
        <w:rPr>
          <w:rFonts w:ascii="Times New Roman" w:hAnsi="Times New Roman"/>
        </w:rPr>
      </w:pPr>
      <w:r>
        <w:rPr>
          <w:rFonts w:ascii="Times New Roman" w:hAnsi="Times New Roman"/>
        </w:rPr>
        <w:t>Appendix I</w:t>
      </w:r>
    </w:p>
    <w:p w14:paraId="06565BF2" w14:textId="532D4B9A" w:rsidR="009D5BEF" w:rsidRDefault="009D5BEF" w:rsidP="005738B2">
      <w:pPr>
        <w:pStyle w:val="Caption"/>
        <w:jc w:val="both"/>
      </w:pPr>
    </w:p>
    <w:p w14:paraId="0BBA3ED9" w14:textId="0309C488" w:rsidR="00CE7883" w:rsidRDefault="00CE7883" w:rsidP="005738B2">
      <w:pPr>
        <w:jc w:val="both"/>
      </w:pPr>
    </w:p>
    <w:p w14:paraId="32C0A0D4" w14:textId="62015467" w:rsidR="00CE7883" w:rsidRPr="00897058" w:rsidRDefault="00CE7883" w:rsidP="005738B2">
      <w:pPr>
        <w:jc w:val="center"/>
        <w:rPr>
          <w:b/>
        </w:rPr>
      </w:pPr>
      <w:r w:rsidRPr="00897058">
        <w:rPr>
          <w:b/>
        </w:rPr>
        <w:t xml:space="preserve">Table </w:t>
      </w:r>
      <w:r w:rsidR="005738B2">
        <w:rPr>
          <w:b/>
        </w:rPr>
        <w:t>1</w:t>
      </w:r>
      <w:r w:rsidR="00B4122D">
        <w:rPr>
          <w:b/>
        </w:rPr>
        <w:t>.</w:t>
      </w:r>
      <w:r w:rsidRPr="00897058">
        <w:rPr>
          <w:b/>
        </w:rPr>
        <w:t xml:space="preserve"> Simulation Assumptions for Figure</w:t>
      </w:r>
      <w:r w:rsidR="00B4122D">
        <w:rPr>
          <w:b/>
        </w:rPr>
        <w:t xml:space="preserve"> 1</w:t>
      </w:r>
    </w:p>
    <w:tbl>
      <w:tblPr>
        <w:tblW w:w="10536" w:type="dxa"/>
        <w:jc w:val="center"/>
        <w:tblCellMar>
          <w:left w:w="0" w:type="dxa"/>
          <w:right w:w="0" w:type="dxa"/>
        </w:tblCellMar>
        <w:tblLook w:val="04A0" w:firstRow="1" w:lastRow="0" w:firstColumn="1" w:lastColumn="0" w:noHBand="0" w:noVBand="1"/>
      </w:tblPr>
      <w:tblGrid>
        <w:gridCol w:w="3050"/>
        <w:gridCol w:w="7486"/>
      </w:tblGrid>
      <w:tr w:rsidR="00CE7883" w:rsidRPr="00897058" w14:paraId="756DD5CE" w14:textId="77777777" w:rsidTr="00E031F5">
        <w:trPr>
          <w:trHeight w:val="311"/>
          <w:jc w:val="center"/>
        </w:trPr>
        <w:tc>
          <w:tcPr>
            <w:tcW w:w="3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E6C2FA" w14:textId="77777777" w:rsidR="00CE7883" w:rsidRPr="00897058" w:rsidRDefault="00CE7883" w:rsidP="005738B2">
            <w:pPr>
              <w:jc w:val="both"/>
            </w:pPr>
            <w:r w:rsidRPr="00897058">
              <w:rPr>
                <w:lang w:val="en-GB"/>
              </w:rPr>
              <w:t>Carrier frequency</w:t>
            </w:r>
          </w:p>
        </w:tc>
        <w:tc>
          <w:tcPr>
            <w:tcW w:w="748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14:paraId="09D2C21F" w14:textId="77777777" w:rsidR="00CE7883" w:rsidRPr="00897058" w:rsidRDefault="00CE7883" w:rsidP="005738B2">
            <w:pPr>
              <w:jc w:val="both"/>
            </w:pPr>
            <w:r w:rsidRPr="00897058">
              <w:rPr>
                <w:lang w:val="en-GB"/>
              </w:rPr>
              <w:t>28 GHz</w:t>
            </w:r>
          </w:p>
        </w:tc>
      </w:tr>
      <w:tr w:rsidR="00CE7883" w:rsidRPr="00897058" w14:paraId="1AF04E05" w14:textId="77777777" w:rsidTr="00E031F5">
        <w:trPr>
          <w:trHeight w:val="506"/>
          <w:jc w:val="center"/>
        </w:trPr>
        <w:tc>
          <w:tcPr>
            <w:tcW w:w="3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B04908" w14:textId="77777777" w:rsidR="00CE7883" w:rsidRPr="00897058" w:rsidRDefault="00CE7883" w:rsidP="005738B2">
            <w:pPr>
              <w:jc w:val="both"/>
            </w:pPr>
            <w:r w:rsidRPr="00897058">
              <w:t>Antenna config</w:t>
            </w:r>
          </w:p>
        </w:tc>
        <w:tc>
          <w:tcPr>
            <w:tcW w:w="748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14:paraId="32EE81DD" w14:textId="77777777" w:rsidR="00CE7883" w:rsidRPr="00897058" w:rsidRDefault="00CE7883" w:rsidP="005738B2">
            <w:pPr>
              <w:jc w:val="both"/>
            </w:pPr>
            <w:r w:rsidRPr="00897058">
              <w:rPr>
                <w:lang w:val="en-GB"/>
              </w:rPr>
              <w:t xml:space="preserve">(1,1,8,16,2) (gNB), </w:t>
            </w:r>
          </w:p>
          <w:p w14:paraId="02F8B97B" w14:textId="77777777" w:rsidR="00CE7883" w:rsidRPr="00897058" w:rsidRDefault="00CE7883" w:rsidP="005738B2">
            <w:pPr>
              <w:jc w:val="both"/>
            </w:pPr>
            <w:r w:rsidRPr="00897058">
              <w:rPr>
                <w:lang w:val="en-GB"/>
              </w:rPr>
              <w:t>(1,1,2,2,2) (UE)</w:t>
            </w:r>
          </w:p>
        </w:tc>
      </w:tr>
      <w:tr w:rsidR="00CE7883" w:rsidRPr="00897058" w14:paraId="54D636F6" w14:textId="77777777" w:rsidTr="00E031F5">
        <w:trPr>
          <w:trHeight w:val="311"/>
          <w:jc w:val="center"/>
        </w:trPr>
        <w:tc>
          <w:tcPr>
            <w:tcW w:w="3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EDE15A" w14:textId="77777777" w:rsidR="00CE7883" w:rsidRPr="00897058" w:rsidRDefault="00CE7883" w:rsidP="005738B2">
            <w:pPr>
              <w:jc w:val="both"/>
            </w:pPr>
            <w:r w:rsidRPr="00897058">
              <w:rPr>
                <w:lang w:val="en-GB"/>
              </w:rPr>
              <w:t xml:space="preserve">Subcarrier Spacing </w:t>
            </w:r>
          </w:p>
        </w:tc>
        <w:tc>
          <w:tcPr>
            <w:tcW w:w="748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14:paraId="33EAE169" w14:textId="77777777" w:rsidR="00CE7883" w:rsidRPr="00897058" w:rsidRDefault="00CE7883" w:rsidP="005738B2">
            <w:pPr>
              <w:jc w:val="both"/>
            </w:pPr>
            <w:r w:rsidRPr="00897058">
              <w:rPr>
                <w:lang w:val="en-GB"/>
              </w:rPr>
              <w:t>120kHz</w:t>
            </w:r>
          </w:p>
        </w:tc>
      </w:tr>
      <w:tr w:rsidR="00CE7883" w:rsidRPr="00897058" w14:paraId="53688EB0" w14:textId="77777777" w:rsidTr="00E031F5">
        <w:trPr>
          <w:trHeight w:val="315"/>
          <w:jc w:val="center"/>
        </w:trPr>
        <w:tc>
          <w:tcPr>
            <w:tcW w:w="3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074F96" w14:textId="77777777" w:rsidR="00CE7883" w:rsidRPr="00897058" w:rsidRDefault="00CE7883" w:rsidP="005738B2">
            <w:pPr>
              <w:jc w:val="both"/>
            </w:pPr>
            <w:r w:rsidRPr="00897058">
              <w:rPr>
                <w:lang w:val="en-GB"/>
              </w:rPr>
              <w:t>Duration of CP</w:t>
            </w:r>
          </w:p>
        </w:tc>
        <w:tc>
          <w:tcPr>
            <w:tcW w:w="748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14:paraId="68850D9F" w14:textId="77777777" w:rsidR="00CE7883" w:rsidRPr="00897058" w:rsidRDefault="00CE7883" w:rsidP="005738B2">
            <w:pPr>
              <w:jc w:val="both"/>
            </w:pPr>
            <w:r w:rsidRPr="00897058">
              <w:rPr>
                <w:lang w:val="en-GB"/>
              </w:rPr>
              <w:t>0.6µs</w:t>
            </w:r>
          </w:p>
        </w:tc>
      </w:tr>
      <w:tr w:rsidR="00CE7883" w:rsidRPr="00897058" w14:paraId="34C92917" w14:textId="77777777" w:rsidTr="00E031F5">
        <w:trPr>
          <w:trHeight w:val="311"/>
          <w:jc w:val="center"/>
        </w:trPr>
        <w:tc>
          <w:tcPr>
            <w:tcW w:w="3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6CE6D" w14:textId="77777777" w:rsidR="00CE7883" w:rsidRPr="00897058" w:rsidRDefault="00CE7883" w:rsidP="005738B2">
            <w:pPr>
              <w:jc w:val="both"/>
            </w:pPr>
            <w:r w:rsidRPr="00897058">
              <w:rPr>
                <w:lang w:val="en-GB"/>
              </w:rPr>
              <w:t>DCI size</w:t>
            </w:r>
          </w:p>
        </w:tc>
        <w:tc>
          <w:tcPr>
            <w:tcW w:w="748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14:paraId="6A9A194A" w14:textId="77777777" w:rsidR="00CE7883" w:rsidRPr="00897058" w:rsidRDefault="00CE7883" w:rsidP="005738B2">
            <w:pPr>
              <w:jc w:val="both"/>
            </w:pPr>
            <w:r w:rsidRPr="00897058">
              <w:rPr>
                <w:lang w:val="en-GB"/>
              </w:rPr>
              <w:t>48 bits</w:t>
            </w:r>
          </w:p>
        </w:tc>
      </w:tr>
      <w:tr w:rsidR="00CE7883" w:rsidRPr="00897058" w14:paraId="62C1BFEB" w14:textId="77777777" w:rsidTr="00E031F5">
        <w:trPr>
          <w:trHeight w:val="386"/>
          <w:jc w:val="center"/>
        </w:trPr>
        <w:tc>
          <w:tcPr>
            <w:tcW w:w="3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3A1ED7" w14:textId="77777777" w:rsidR="00CE7883" w:rsidRPr="00897058" w:rsidRDefault="00CE7883" w:rsidP="005738B2">
            <w:pPr>
              <w:jc w:val="both"/>
            </w:pPr>
            <w:r w:rsidRPr="00897058">
              <w:t>Channel model</w:t>
            </w:r>
          </w:p>
        </w:tc>
        <w:tc>
          <w:tcPr>
            <w:tcW w:w="748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14:paraId="64BDDC85" w14:textId="77777777" w:rsidR="00CE7883" w:rsidRPr="00897058" w:rsidRDefault="00CE7883" w:rsidP="005738B2">
            <w:pPr>
              <w:jc w:val="both"/>
            </w:pPr>
            <w:r w:rsidRPr="00897058">
              <w:t>CDL-B with DS RMS 100 ns</w:t>
            </w:r>
          </w:p>
        </w:tc>
      </w:tr>
      <w:tr w:rsidR="00CE7883" w:rsidRPr="00897058" w14:paraId="7B7A3036" w14:textId="77777777" w:rsidTr="00E031F5">
        <w:trPr>
          <w:trHeight w:val="386"/>
          <w:jc w:val="center"/>
        </w:trPr>
        <w:tc>
          <w:tcPr>
            <w:tcW w:w="3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EC7FE6" w14:textId="77777777" w:rsidR="00CE7883" w:rsidRPr="00897058" w:rsidRDefault="00CE7883" w:rsidP="005738B2">
            <w:pPr>
              <w:jc w:val="both"/>
            </w:pPr>
            <w:r w:rsidRPr="00897058">
              <w:t>PDCCH frequency allocation</w:t>
            </w:r>
          </w:p>
        </w:tc>
        <w:tc>
          <w:tcPr>
            <w:tcW w:w="748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14:paraId="34F3791D" w14:textId="7AE42649" w:rsidR="00CE7883" w:rsidRPr="00897058" w:rsidRDefault="00CE7883" w:rsidP="005738B2">
            <w:pPr>
              <w:jc w:val="both"/>
            </w:pPr>
            <w:r w:rsidRPr="00897058">
              <w:t>Localized</w:t>
            </w:r>
          </w:p>
        </w:tc>
      </w:tr>
      <w:tr w:rsidR="00CE7883" w:rsidRPr="00897058" w14:paraId="279FF867" w14:textId="77777777" w:rsidTr="00E031F5">
        <w:trPr>
          <w:trHeight w:val="386"/>
          <w:jc w:val="center"/>
        </w:trPr>
        <w:tc>
          <w:tcPr>
            <w:tcW w:w="3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98904A" w14:textId="77777777" w:rsidR="00CE7883" w:rsidRPr="00897058" w:rsidRDefault="00CE7883" w:rsidP="005738B2">
            <w:pPr>
              <w:jc w:val="both"/>
            </w:pPr>
            <w:r w:rsidRPr="00897058">
              <w:t>Soft combine</w:t>
            </w:r>
          </w:p>
        </w:tc>
        <w:tc>
          <w:tcPr>
            <w:tcW w:w="748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14:paraId="0CE4265A" w14:textId="77777777" w:rsidR="00CE7883" w:rsidRPr="00897058" w:rsidRDefault="00CE7883" w:rsidP="005738B2">
            <w:pPr>
              <w:jc w:val="both"/>
            </w:pPr>
            <w:r w:rsidRPr="00897058">
              <w:t>Enabled if using 2 beams</w:t>
            </w:r>
          </w:p>
        </w:tc>
      </w:tr>
      <w:tr w:rsidR="00CE7883" w:rsidRPr="00897058" w14:paraId="2B2F72D9" w14:textId="77777777" w:rsidTr="00E031F5">
        <w:trPr>
          <w:trHeight w:val="311"/>
          <w:jc w:val="center"/>
        </w:trPr>
        <w:tc>
          <w:tcPr>
            <w:tcW w:w="3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9599D" w14:textId="77777777" w:rsidR="00CE7883" w:rsidRPr="00897058" w:rsidRDefault="00CE7883" w:rsidP="005738B2">
            <w:pPr>
              <w:jc w:val="both"/>
            </w:pPr>
            <w:r w:rsidRPr="00897058">
              <w:t>Blockage model</w:t>
            </w:r>
          </w:p>
        </w:tc>
        <w:tc>
          <w:tcPr>
            <w:tcW w:w="748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14:paraId="64BFBFD6" w14:textId="5889B638" w:rsidR="00CE7883" w:rsidRPr="00897058" w:rsidRDefault="00797304" w:rsidP="005738B2">
            <w:pPr>
              <w:jc w:val="both"/>
            </w:pPr>
            <w:r>
              <w:t xml:space="preserve">38.901 </w:t>
            </w:r>
            <w:r w:rsidR="00CE7883" w:rsidRPr="00897058">
              <w:t xml:space="preserve">Blockage model A with implementation of birth-death process of blockages </w:t>
            </w:r>
            <w:proofErr w:type="spellStart"/>
            <w:r w:rsidR="00CE7883" w:rsidRPr="00897058">
              <w:t>w.p.</w:t>
            </w:r>
            <w:proofErr w:type="spellEnd"/>
            <w:r w:rsidR="00CE7883" w:rsidRPr="00897058">
              <w:t xml:space="preserve"> 0.3</w:t>
            </w:r>
          </w:p>
        </w:tc>
      </w:tr>
      <w:tr w:rsidR="00CE7883" w:rsidRPr="00897058" w14:paraId="07C897F1" w14:textId="77777777" w:rsidTr="00E031F5">
        <w:trPr>
          <w:trHeight w:val="506"/>
          <w:jc w:val="center"/>
        </w:trPr>
        <w:tc>
          <w:tcPr>
            <w:tcW w:w="30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55BD35" w14:textId="77777777" w:rsidR="00CE7883" w:rsidRPr="00897058" w:rsidRDefault="00CE7883" w:rsidP="005738B2">
            <w:pPr>
              <w:jc w:val="both"/>
            </w:pPr>
            <w:r w:rsidRPr="00897058">
              <w:t>Beamforming &amp;</w:t>
            </w:r>
          </w:p>
          <w:p w14:paraId="324873F2" w14:textId="77777777" w:rsidR="00CE7883" w:rsidRPr="00897058" w:rsidRDefault="00CE7883" w:rsidP="005738B2">
            <w:pPr>
              <w:jc w:val="both"/>
            </w:pPr>
            <w:r w:rsidRPr="00897058">
              <w:t>2</w:t>
            </w:r>
            <w:r w:rsidRPr="00897058">
              <w:rPr>
                <w:vertAlign w:val="superscript"/>
              </w:rPr>
              <w:t>nd</w:t>
            </w:r>
            <w:r w:rsidRPr="00897058">
              <w:t xml:space="preserve"> beam selection</w:t>
            </w:r>
          </w:p>
        </w:tc>
        <w:tc>
          <w:tcPr>
            <w:tcW w:w="748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14:paraId="2094CEA7" w14:textId="77777777" w:rsidR="00CE7883" w:rsidRPr="00897058" w:rsidRDefault="00CE7883" w:rsidP="005738B2">
            <w:pPr>
              <w:jc w:val="both"/>
            </w:pPr>
            <w:r w:rsidRPr="00897058">
              <w:rPr>
                <w:bCs/>
              </w:rPr>
              <w:t>BF to overall best beam if using 1 beam</w:t>
            </w:r>
          </w:p>
        </w:tc>
      </w:tr>
      <w:tr w:rsidR="00CE7883" w:rsidRPr="00897058" w14:paraId="0F34896A" w14:textId="77777777" w:rsidTr="00E031F5">
        <w:trPr>
          <w:trHeight w:val="1126"/>
          <w:jc w:val="center"/>
        </w:trPr>
        <w:tc>
          <w:tcPr>
            <w:tcW w:w="3050" w:type="dxa"/>
            <w:vMerge/>
            <w:tcBorders>
              <w:top w:val="single" w:sz="8" w:space="0" w:color="000000"/>
              <w:left w:val="single" w:sz="8" w:space="0" w:color="000000"/>
              <w:bottom w:val="single" w:sz="8" w:space="0" w:color="000000"/>
              <w:right w:val="single" w:sz="8" w:space="0" w:color="000000"/>
            </w:tcBorders>
            <w:vAlign w:val="center"/>
            <w:hideMark/>
          </w:tcPr>
          <w:p w14:paraId="35799FAA" w14:textId="77777777" w:rsidR="00CE7883" w:rsidRPr="00897058" w:rsidRDefault="00CE7883" w:rsidP="005738B2">
            <w:pPr>
              <w:jc w:val="both"/>
            </w:pPr>
          </w:p>
        </w:tc>
        <w:tc>
          <w:tcPr>
            <w:tcW w:w="748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14:paraId="15EF0F8E" w14:textId="77777777" w:rsidR="00CE7883" w:rsidRPr="00897058" w:rsidRDefault="00CE7883" w:rsidP="005738B2">
            <w:pPr>
              <w:jc w:val="both"/>
            </w:pPr>
            <w:r w:rsidRPr="00897058">
              <w:rPr>
                <w:bCs/>
              </w:rPr>
              <w:t>If using2 beams, BF to overall best beam as the 1</w:t>
            </w:r>
            <w:r w:rsidRPr="00897058">
              <w:rPr>
                <w:bCs/>
                <w:vertAlign w:val="superscript"/>
              </w:rPr>
              <w:t>st</w:t>
            </w:r>
            <w:r w:rsidRPr="00897058">
              <w:rPr>
                <w:bCs/>
              </w:rPr>
              <w:t xml:space="preserve"> beam; select 2</w:t>
            </w:r>
            <w:r w:rsidRPr="00897058">
              <w:rPr>
                <w:bCs/>
                <w:vertAlign w:val="superscript"/>
              </w:rPr>
              <w:t>nd</w:t>
            </w:r>
            <w:r w:rsidRPr="00897058">
              <w:rPr>
                <w:bCs/>
              </w:rPr>
              <w:t xml:space="preserve"> beam as best beam at least 10 deg different in </w:t>
            </w:r>
            <w:proofErr w:type="spellStart"/>
            <w:r w:rsidRPr="00897058">
              <w:rPr>
                <w:bCs/>
              </w:rPr>
              <w:t>AoA</w:t>
            </w:r>
            <w:proofErr w:type="spellEnd"/>
            <w:r w:rsidRPr="00897058">
              <w:rPr>
                <w:bCs/>
              </w:rPr>
              <w:t xml:space="preserve"> and </w:t>
            </w:r>
            <w:proofErr w:type="spellStart"/>
            <w:r w:rsidRPr="00897058">
              <w:rPr>
                <w:bCs/>
              </w:rPr>
              <w:t>AoD</w:t>
            </w:r>
            <w:proofErr w:type="spellEnd"/>
            <w:r w:rsidRPr="00897058">
              <w:rPr>
                <w:bCs/>
              </w:rPr>
              <w:t xml:space="preserve"> from the 1</w:t>
            </w:r>
            <w:r w:rsidRPr="00897058">
              <w:rPr>
                <w:bCs/>
                <w:vertAlign w:val="superscript"/>
              </w:rPr>
              <w:t>st</w:t>
            </w:r>
            <w:r w:rsidRPr="00897058">
              <w:rPr>
                <w:bCs/>
              </w:rPr>
              <w:t xml:space="preserve"> beam</w:t>
            </w:r>
          </w:p>
        </w:tc>
      </w:tr>
    </w:tbl>
    <w:p w14:paraId="28C543A4" w14:textId="77777777" w:rsidR="009D5BEF" w:rsidRPr="009D5BEF" w:rsidRDefault="009D5BEF" w:rsidP="005738B2">
      <w:pPr>
        <w:jc w:val="both"/>
      </w:pPr>
    </w:p>
    <w:sectPr w:rsidR="009D5BEF" w:rsidRPr="009D5BEF"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BCC34" w14:textId="77777777" w:rsidR="007D4046" w:rsidRDefault="007D4046">
      <w:r>
        <w:separator/>
      </w:r>
    </w:p>
  </w:endnote>
  <w:endnote w:type="continuationSeparator" w:id="0">
    <w:p w14:paraId="7E736BFB" w14:textId="77777777" w:rsidR="007D4046" w:rsidRDefault="007D4046">
      <w:r>
        <w:continuationSeparator/>
      </w:r>
    </w:p>
  </w:endnote>
  <w:endnote w:type="continuationNotice" w:id="1">
    <w:p w14:paraId="50823522" w14:textId="77777777" w:rsidR="007D4046" w:rsidRDefault="007D4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BD3491" w:rsidRDefault="00BD349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BD3491" w:rsidRDefault="00BD349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BD3491" w:rsidRDefault="00BD349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31DE7" w14:textId="77777777" w:rsidR="007D4046" w:rsidRDefault="007D4046">
      <w:r>
        <w:separator/>
      </w:r>
    </w:p>
  </w:footnote>
  <w:footnote w:type="continuationSeparator" w:id="0">
    <w:p w14:paraId="611A48EB" w14:textId="77777777" w:rsidR="007D4046" w:rsidRDefault="007D4046">
      <w:r>
        <w:continuationSeparator/>
      </w:r>
    </w:p>
  </w:footnote>
  <w:footnote w:type="continuationNotice" w:id="1">
    <w:p w14:paraId="7CC4484D" w14:textId="77777777" w:rsidR="007D4046" w:rsidRDefault="007D40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BD3491" w:rsidRDefault="00BD349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DB1DA7"/>
    <w:multiLevelType w:val="hybridMultilevel"/>
    <w:tmpl w:val="681EA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D67B9"/>
    <w:multiLevelType w:val="hybridMultilevel"/>
    <w:tmpl w:val="E9DA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5656D"/>
    <w:multiLevelType w:val="hybridMultilevel"/>
    <w:tmpl w:val="AC9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8F75470"/>
    <w:multiLevelType w:val="hybridMultilevel"/>
    <w:tmpl w:val="9B34AD1A"/>
    <w:lvl w:ilvl="0" w:tplc="C6E274A0">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997148F"/>
    <w:multiLevelType w:val="hybridMultilevel"/>
    <w:tmpl w:val="E2768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97B44E4"/>
    <w:multiLevelType w:val="hybridMultilevel"/>
    <w:tmpl w:val="50EC02E6"/>
    <w:lvl w:ilvl="0" w:tplc="E01AE1B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E2524AC"/>
    <w:multiLevelType w:val="hybridMultilevel"/>
    <w:tmpl w:val="3A60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5F4B5C"/>
    <w:multiLevelType w:val="hybridMultilevel"/>
    <w:tmpl w:val="85D6F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2761BE"/>
    <w:multiLevelType w:val="hybridMultilevel"/>
    <w:tmpl w:val="0CB27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852570"/>
    <w:multiLevelType w:val="hybridMultilevel"/>
    <w:tmpl w:val="04B4C15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77623C09"/>
    <w:multiLevelType w:val="hybridMultilevel"/>
    <w:tmpl w:val="F1525756"/>
    <w:lvl w:ilvl="0" w:tplc="5C2698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15:restartNumberingAfterBreak="0">
    <w:nsid w:val="7E2E0EC1"/>
    <w:multiLevelType w:val="hybridMultilevel"/>
    <w:tmpl w:val="7BC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611327"/>
    <w:multiLevelType w:val="hybridMultilevel"/>
    <w:tmpl w:val="ECEA5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1"/>
    <w:lvlOverride w:ilvl="0">
      <w:startOverride w:val="1"/>
    </w:lvlOverride>
  </w:num>
  <w:num w:numId="4">
    <w:abstractNumId w:val="0"/>
  </w:num>
  <w:num w:numId="5">
    <w:abstractNumId w:val="5"/>
  </w:num>
  <w:num w:numId="6">
    <w:abstractNumId w:val="7"/>
  </w:num>
  <w:num w:numId="7">
    <w:abstractNumId w:val="19"/>
  </w:num>
  <w:num w:numId="8">
    <w:abstractNumId w:val="16"/>
  </w:num>
  <w:num w:numId="9">
    <w:abstractNumId w:val="17"/>
  </w:num>
  <w:num w:numId="10">
    <w:abstractNumId w:val="1"/>
  </w:num>
  <w:num w:numId="11">
    <w:abstractNumId w:val="8"/>
  </w:num>
  <w:num w:numId="12">
    <w:abstractNumId w:val="14"/>
  </w:num>
  <w:num w:numId="13">
    <w:abstractNumId w:val="15"/>
  </w:num>
  <w:num w:numId="14">
    <w:abstractNumId w:val="4"/>
  </w:num>
  <w:num w:numId="15">
    <w:abstractNumId w:val="3"/>
  </w:num>
  <w:num w:numId="16">
    <w:abstractNumId w:val="21"/>
  </w:num>
  <w:num w:numId="17">
    <w:abstractNumId w:val="20"/>
  </w:num>
  <w:num w:numId="18">
    <w:abstractNumId w:val="6"/>
  </w:num>
  <w:num w:numId="19">
    <w:abstractNumId w:val="2"/>
  </w:num>
  <w:num w:numId="20">
    <w:abstractNumId w:val="18"/>
  </w:num>
  <w:num w:numId="21">
    <w:abstractNumId w:val="10"/>
  </w:num>
  <w:num w:numId="22">
    <w:abstractNumId w:val="13"/>
  </w:num>
  <w:num w:numId="23">
    <w:abstractNumId w:val="15"/>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0E9"/>
    <w:rsid w:val="00002375"/>
    <w:rsid w:val="000024E0"/>
    <w:rsid w:val="0000270A"/>
    <w:rsid w:val="000027E7"/>
    <w:rsid w:val="00002A8E"/>
    <w:rsid w:val="00003131"/>
    <w:rsid w:val="000037FB"/>
    <w:rsid w:val="00003EF4"/>
    <w:rsid w:val="0000403F"/>
    <w:rsid w:val="00004851"/>
    <w:rsid w:val="00004885"/>
    <w:rsid w:val="00004D8C"/>
    <w:rsid w:val="00004DCB"/>
    <w:rsid w:val="000051F0"/>
    <w:rsid w:val="0000553B"/>
    <w:rsid w:val="00005775"/>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1EA"/>
    <w:rsid w:val="00023967"/>
    <w:rsid w:val="00023C29"/>
    <w:rsid w:val="00023DD0"/>
    <w:rsid w:val="000244F7"/>
    <w:rsid w:val="00024D64"/>
    <w:rsid w:val="00024E37"/>
    <w:rsid w:val="0002506A"/>
    <w:rsid w:val="000255A1"/>
    <w:rsid w:val="0002561A"/>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7E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553"/>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E96"/>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3EC"/>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EF"/>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00B"/>
    <w:rsid w:val="000C240A"/>
    <w:rsid w:val="000C2641"/>
    <w:rsid w:val="000C2DE1"/>
    <w:rsid w:val="000C2E7E"/>
    <w:rsid w:val="000C33AA"/>
    <w:rsid w:val="000C393F"/>
    <w:rsid w:val="000C4065"/>
    <w:rsid w:val="000C4137"/>
    <w:rsid w:val="000C4193"/>
    <w:rsid w:val="000C4538"/>
    <w:rsid w:val="000C4C76"/>
    <w:rsid w:val="000C52E4"/>
    <w:rsid w:val="000C5759"/>
    <w:rsid w:val="000C5C2C"/>
    <w:rsid w:val="000C5E7D"/>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AE"/>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608"/>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3F9"/>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4E0"/>
    <w:rsid w:val="000F3B40"/>
    <w:rsid w:val="000F3BD3"/>
    <w:rsid w:val="000F3F2F"/>
    <w:rsid w:val="000F42EA"/>
    <w:rsid w:val="000F4CAF"/>
    <w:rsid w:val="000F4D2F"/>
    <w:rsid w:val="000F4F44"/>
    <w:rsid w:val="000F5340"/>
    <w:rsid w:val="000F53CB"/>
    <w:rsid w:val="000F5523"/>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E56"/>
    <w:rsid w:val="0010301C"/>
    <w:rsid w:val="00103658"/>
    <w:rsid w:val="0010366C"/>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45C"/>
    <w:rsid w:val="001235B3"/>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4EA"/>
    <w:rsid w:val="00152559"/>
    <w:rsid w:val="0015294A"/>
    <w:rsid w:val="00152A3B"/>
    <w:rsid w:val="0015347E"/>
    <w:rsid w:val="00153497"/>
    <w:rsid w:val="001538D7"/>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4BA"/>
    <w:rsid w:val="00166809"/>
    <w:rsid w:val="00166879"/>
    <w:rsid w:val="001669F9"/>
    <w:rsid w:val="00166D9E"/>
    <w:rsid w:val="00166EE2"/>
    <w:rsid w:val="0016700E"/>
    <w:rsid w:val="00167125"/>
    <w:rsid w:val="0016733C"/>
    <w:rsid w:val="0016764C"/>
    <w:rsid w:val="00170397"/>
    <w:rsid w:val="00170519"/>
    <w:rsid w:val="001706E4"/>
    <w:rsid w:val="00170899"/>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D06"/>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3EC1"/>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4B2"/>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635"/>
    <w:rsid w:val="001C2A8B"/>
    <w:rsid w:val="001C2B74"/>
    <w:rsid w:val="001C3434"/>
    <w:rsid w:val="001C3474"/>
    <w:rsid w:val="001C3512"/>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539"/>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345"/>
    <w:rsid w:val="001E4704"/>
    <w:rsid w:val="001E5290"/>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1FD7"/>
    <w:rsid w:val="001F22A9"/>
    <w:rsid w:val="001F26E9"/>
    <w:rsid w:val="001F2A3F"/>
    <w:rsid w:val="001F2E08"/>
    <w:rsid w:val="001F33A0"/>
    <w:rsid w:val="001F35A8"/>
    <w:rsid w:val="001F364D"/>
    <w:rsid w:val="001F38CB"/>
    <w:rsid w:val="001F39AB"/>
    <w:rsid w:val="001F3C0A"/>
    <w:rsid w:val="001F45E8"/>
    <w:rsid w:val="001F4D23"/>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1C9"/>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750"/>
    <w:rsid w:val="002109D5"/>
    <w:rsid w:val="00210A12"/>
    <w:rsid w:val="00210A2E"/>
    <w:rsid w:val="00210B05"/>
    <w:rsid w:val="00210C84"/>
    <w:rsid w:val="00210C91"/>
    <w:rsid w:val="00210F42"/>
    <w:rsid w:val="00210FB5"/>
    <w:rsid w:val="00211042"/>
    <w:rsid w:val="00211345"/>
    <w:rsid w:val="002114FA"/>
    <w:rsid w:val="00211D31"/>
    <w:rsid w:val="00211DD9"/>
    <w:rsid w:val="00211F19"/>
    <w:rsid w:val="00212816"/>
    <w:rsid w:val="0021283E"/>
    <w:rsid w:val="002130BD"/>
    <w:rsid w:val="00213851"/>
    <w:rsid w:val="002147DF"/>
    <w:rsid w:val="00214E0D"/>
    <w:rsid w:val="00214EE1"/>
    <w:rsid w:val="0021512E"/>
    <w:rsid w:val="002152CA"/>
    <w:rsid w:val="0021586D"/>
    <w:rsid w:val="00215D76"/>
    <w:rsid w:val="00215D88"/>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9C6"/>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471"/>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45C"/>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CB"/>
    <w:rsid w:val="00237C6F"/>
    <w:rsid w:val="00237D22"/>
    <w:rsid w:val="0024029F"/>
    <w:rsid w:val="00240956"/>
    <w:rsid w:val="00240B7D"/>
    <w:rsid w:val="00240F65"/>
    <w:rsid w:val="0024103F"/>
    <w:rsid w:val="00241599"/>
    <w:rsid w:val="00241C7B"/>
    <w:rsid w:val="00241D6D"/>
    <w:rsid w:val="002421F2"/>
    <w:rsid w:val="0024222A"/>
    <w:rsid w:val="0024258F"/>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60156"/>
    <w:rsid w:val="0026075E"/>
    <w:rsid w:val="002608BD"/>
    <w:rsid w:val="00260FAD"/>
    <w:rsid w:val="00261624"/>
    <w:rsid w:val="002617F6"/>
    <w:rsid w:val="00261D05"/>
    <w:rsid w:val="00261E27"/>
    <w:rsid w:val="002623AC"/>
    <w:rsid w:val="00262979"/>
    <w:rsid w:val="00263038"/>
    <w:rsid w:val="002631C7"/>
    <w:rsid w:val="002631DC"/>
    <w:rsid w:val="0026382D"/>
    <w:rsid w:val="0026385F"/>
    <w:rsid w:val="00263BDB"/>
    <w:rsid w:val="00263DD9"/>
    <w:rsid w:val="00264256"/>
    <w:rsid w:val="00264328"/>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C60"/>
    <w:rsid w:val="00272D06"/>
    <w:rsid w:val="00272FEB"/>
    <w:rsid w:val="00273644"/>
    <w:rsid w:val="002738C9"/>
    <w:rsid w:val="00273B2D"/>
    <w:rsid w:val="00273CFB"/>
    <w:rsid w:val="00273DFF"/>
    <w:rsid w:val="0027446D"/>
    <w:rsid w:val="00274618"/>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1FFC"/>
    <w:rsid w:val="002825CE"/>
    <w:rsid w:val="00282FF4"/>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F76"/>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2F8B"/>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2B5"/>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327"/>
    <w:rsid w:val="002D4A54"/>
    <w:rsid w:val="002D4BF4"/>
    <w:rsid w:val="002D4C49"/>
    <w:rsid w:val="002D4E37"/>
    <w:rsid w:val="002D52E0"/>
    <w:rsid w:val="002D58D2"/>
    <w:rsid w:val="002D5DEA"/>
    <w:rsid w:val="002D5FC2"/>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4C4"/>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5F2"/>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D9"/>
    <w:rsid w:val="002F5FDA"/>
    <w:rsid w:val="002F63ED"/>
    <w:rsid w:val="002F677A"/>
    <w:rsid w:val="002F6AC6"/>
    <w:rsid w:val="002F6BDA"/>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1A8"/>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636"/>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1DEB"/>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511"/>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775"/>
    <w:rsid w:val="00380789"/>
    <w:rsid w:val="00380892"/>
    <w:rsid w:val="00380BBD"/>
    <w:rsid w:val="00381B19"/>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969"/>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320"/>
    <w:rsid w:val="003A2602"/>
    <w:rsid w:val="003A2D39"/>
    <w:rsid w:val="003A2FE7"/>
    <w:rsid w:val="003A3006"/>
    <w:rsid w:val="003A305A"/>
    <w:rsid w:val="003A349E"/>
    <w:rsid w:val="003A3F27"/>
    <w:rsid w:val="003A42BB"/>
    <w:rsid w:val="003A42C3"/>
    <w:rsid w:val="003A44AA"/>
    <w:rsid w:val="003A45FB"/>
    <w:rsid w:val="003A4789"/>
    <w:rsid w:val="003A48FC"/>
    <w:rsid w:val="003A4E82"/>
    <w:rsid w:val="003A523B"/>
    <w:rsid w:val="003A5865"/>
    <w:rsid w:val="003A590E"/>
    <w:rsid w:val="003A6330"/>
    <w:rsid w:val="003A6619"/>
    <w:rsid w:val="003A71E1"/>
    <w:rsid w:val="003A734D"/>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16"/>
    <w:rsid w:val="003B713D"/>
    <w:rsid w:val="003B7294"/>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36F"/>
    <w:rsid w:val="003C7855"/>
    <w:rsid w:val="003D0030"/>
    <w:rsid w:val="003D0240"/>
    <w:rsid w:val="003D06A7"/>
    <w:rsid w:val="003D0868"/>
    <w:rsid w:val="003D09DA"/>
    <w:rsid w:val="003D0D75"/>
    <w:rsid w:val="003D1F11"/>
    <w:rsid w:val="003D217C"/>
    <w:rsid w:val="003D22AC"/>
    <w:rsid w:val="003D2339"/>
    <w:rsid w:val="003D24B7"/>
    <w:rsid w:val="003D26AA"/>
    <w:rsid w:val="003D2953"/>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6B97"/>
    <w:rsid w:val="003E700A"/>
    <w:rsid w:val="003E7313"/>
    <w:rsid w:val="003E73BC"/>
    <w:rsid w:val="003E76BB"/>
    <w:rsid w:val="003E7706"/>
    <w:rsid w:val="003E7C5E"/>
    <w:rsid w:val="003F0656"/>
    <w:rsid w:val="003F073C"/>
    <w:rsid w:val="003F0905"/>
    <w:rsid w:val="003F13D9"/>
    <w:rsid w:val="003F148D"/>
    <w:rsid w:val="003F1B6D"/>
    <w:rsid w:val="003F1C73"/>
    <w:rsid w:val="003F1C93"/>
    <w:rsid w:val="003F1E48"/>
    <w:rsid w:val="003F1FCC"/>
    <w:rsid w:val="003F20B0"/>
    <w:rsid w:val="003F20E2"/>
    <w:rsid w:val="003F2244"/>
    <w:rsid w:val="003F23A7"/>
    <w:rsid w:val="003F2564"/>
    <w:rsid w:val="003F2624"/>
    <w:rsid w:val="003F2711"/>
    <w:rsid w:val="003F2A56"/>
    <w:rsid w:val="003F2A9F"/>
    <w:rsid w:val="003F2B78"/>
    <w:rsid w:val="003F348A"/>
    <w:rsid w:val="003F384F"/>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C3"/>
    <w:rsid w:val="00411780"/>
    <w:rsid w:val="004118C9"/>
    <w:rsid w:val="00411C9D"/>
    <w:rsid w:val="00411E66"/>
    <w:rsid w:val="0041249C"/>
    <w:rsid w:val="00412697"/>
    <w:rsid w:val="00413369"/>
    <w:rsid w:val="004145AE"/>
    <w:rsid w:val="004147F4"/>
    <w:rsid w:val="00414C3F"/>
    <w:rsid w:val="00414D4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147"/>
    <w:rsid w:val="0045742D"/>
    <w:rsid w:val="00457C5E"/>
    <w:rsid w:val="00460171"/>
    <w:rsid w:val="0046026D"/>
    <w:rsid w:val="0046027A"/>
    <w:rsid w:val="004605CC"/>
    <w:rsid w:val="0046072D"/>
    <w:rsid w:val="00460921"/>
    <w:rsid w:val="00460958"/>
    <w:rsid w:val="00460B25"/>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C2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4D1"/>
    <w:rsid w:val="004755D5"/>
    <w:rsid w:val="00475674"/>
    <w:rsid w:val="00475BC8"/>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D5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68A"/>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477"/>
    <w:rsid w:val="004A566F"/>
    <w:rsid w:val="004A57FC"/>
    <w:rsid w:val="004A5D36"/>
    <w:rsid w:val="004A5EAE"/>
    <w:rsid w:val="004A6011"/>
    <w:rsid w:val="004A6DF0"/>
    <w:rsid w:val="004A704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413"/>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8E6"/>
    <w:rsid w:val="004C0A67"/>
    <w:rsid w:val="004C0B5B"/>
    <w:rsid w:val="004C0C5C"/>
    <w:rsid w:val="004C0F99"/>
    <w:rsid w:val="004C130D"/>
    <w:rsid w:val="004C1624"/>
    <w:rsid w:val="004C19E4"/>
    <w:rsid w:val="004C1A67"/>
    <w:rsid w:val="004C1EF6"/>
    <w:rsid w:val="004C1F5C"/>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423"/>
    <w:rsid w:val="004E471C"/>
    <w:rsid w:val="004E485B"/>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E7EF9"/>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863"/>
    <w:rsid w:val="004F3DD1"/>
    <w:rsid w:val="004F4B9E"/>
    <w:rsid w:val="004F4E53"/>
    <w:rsid w:val="004F56BF"/>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61"/>
    <w:rsid w:val="00502FCA"/>
    <w:rsid w:val="00503195"/>
    <w:rsid w:val="005033EE"/>
    <w:rsid w:val="0050377B"/>
    <w:rsid w:val="005038A7"/>
    <w:rsid w:val="0050398B"/>
    <w:rsid w:val="00503FAD"/>
    <w:rsid w:val="0050409D"/>
    <w:rsid w:val="00504639"/>
    <w:rsid w:val="00504BAD"/>
    <w:rsid w:val="00504BB1"/>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6B"/>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4EC"/>
    <w:rsid w:val="005237F2"/>
    <w:rsid w:val="0052381F"/>
    <w:rsid w:val="00523C2D"/>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5D08"/>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1EFD"/>
    <w:rsid w:val="00542545"/>
    <w:rsid w:val="005428F7"/>
    <w:rsid w:val="0054348B"/>
    <w:rsid w:val="005436D7"/>
    <w:rsid w:val="00543703"/>
    <w:rsid w:val="00543A06"/>
    <w:rsid w:val="00543A66"/>
    <w:rsid w:val="00543A83"/>
    <w:rsid w:val="00543FA3"/>
    <w:rsid w:val="005442D1"/>
    <w:rsid w:val="005452C0"/>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3C34"/>
    <w:rsid w:val="0055410A"/>
    <w:rsid w:val="0055459C"/>
    <w:rsid w:val="005546A4"/>
    <w:rsid w:val="005547CB"/>
    <w:rsid w:val="00554DF7"/>
    <w:rsid w:val="005552B2"/>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BAF"/>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8B2"/>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4D44"/>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4999"/>
    <w:rsid w:val="005A588D"/>
    <w:rsid w:val="005A59CF"/>
    <w:rsid w:val="005A5B54"/>
    <w:rsid w:val="005A5B92"/>
    <w:rsid w:val="005A5D58"/>
    <w:rsid w:val="005A670B"/>
    <w:rsid w:val="005A6965"/>
    <w:rsid w:val="005A6A3A"/>
    <w:rsid w:val="005A6E87"/>
    <w:rsid w:val="005A7F72"/>
    <w:rsid w:val="005B0979"/>
    <w:rsid w:val="005B0A7D"/>
    <w:rsid w:val="005B0F18"/>
    <w:rsid w:val="005B1197"/>
    <w:rsid w:val="005B16CC"/>
    <w:rsid w:val="005B18BB"/>
    <w:rsid w:val="005B1958"/>
    <w:rsid w:val="005B2228"/>
    <w:rsid w:val="005B2899"/>
    <w:rsid w:val="005B2DA2"/>
    <w:rsid w:val="005B2EB8"/>
    <w:rsid w:val="005B330D"/>
    <w:rsid w:val="005B355C"/>
    <w:rsid w:val="005B3C7C"/>
    <w:rsid w:val="005B40A4"/>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2E6"/>
    <w:rsid w:val="005D5E46"/>
    <w:rsid w:val="005D609E"/>
    <w:rsid w:val="005D6366"/>
    <w:rsid w:val="005D64A5"/>
    <w:rsid w:val="005D6929"/>
    <w:rsid w:val="005D6B30"/>
    <w:rsid w:val="005D6D22"/>
    <w:rsid w:val="005D6E1C"/>
    <w:rsid w:val="005D7539"/>
    <w:rsid w:val="005D7E04"/>
    <w:rsid w:val="005E0082"/>
    <w:rsid w:val="005E02E2"/>
    <w:rsid w:val="005E06E1"/>
    <w:rsid w:val="005E0899"/>
    <w:rsid w:val="005E0E2A"/>
    <w:rsid w:val="005E1393"/>
    <w:rsid w:val="005E1411"/>
    <w:rsid w:val="005E167A"/>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D69"/>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917"/>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ED0"/>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81"/>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1E4"/>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CC1"/>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56"/>
    <w:rsid w:val="00653273"/>
    <w:rsid w:val="00653FED"/>
    <w:rsid w:val="0065424F"/>
    <w:rsid w:val="006544F6"/>
    <w:rsid w:val="00654CB5"/>
    <w:rsid w:val="00654FE2"/>
    <w:rsid w:val="00655070"/>
    <w:rsid w:val="00655223"/>
    <w:rsid w:val="00655780"/>
    <w:rsid w:val="0065594D"/>
    <w:rsid w:val="006561FF"/>
    <w:rsid w:val="006562F7"/>
    <w:rsid w:val="00656D6F"/>
    <w:rsid w:val="00657005"/>
    <w:rsid w:val="006572FB"/>
    <w:rsid w:val="006577D0"/>
    <w:rsid w:val="006578D9"/>
    <w:rsid w:val="00657CD1"/>
    <w:rsid w:val="00657ED7"/>
    <w:rsid w:val="00657F67"/>
    <w:rsid w:val="006605DC"/>
    <w:rsid w:val="00660C21"/>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98B"/>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4A4"/>
    <w:rsid w:val="006735BC"/>
    <w:rsid w:val="00673BDE"/>
    <w:rsid w:val="00673D6E"/>
    <w:rsid w:val="00673EB7"/>
    <w:rsid w:val="00673FBF"/>
    <w:rsid w:val="006740B2"/>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1F3B"/>
    <w:rsid w:val="006A20BD"/>
    <w:rsid w:val="006A2312"/>
    <w:rsid w:val="006A2347"/>
    <w:rsid w:val="006A24B3"/>
    <w:rsid w:val="006A2BF5"/>
    <w:rsid w:val="006A2D0E"/>
    <w:rsid w:val="006A2E66"/>
    <w:rsid w:val="006A3227"/>
    <w:rsid w:val="006A3396"/>
    <w:rsid w:val="006A3C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35B"/>
    <w:rsid w:val="006B3567"/>
    <w:rsid w:val="006B35C8"/>
    <w:rsid w:val="006B393F"/>
    <w:rsid w:val="006B3E55"/>
    <w:rsid w:val="006B401E"/>
    <w:rsid w:val="006B5111"/>
    <w:rsid w:val="006B59BE"/>
    <w:rsid w:val="006B5A57"/>
    <w:rsid w:val="006B60BA"/>
    <w:rsid w:val="006B633A"/>
    <w:rsid w:val="006B6346"/>
    <w:rsid w:val="006B6AD0"/>
    <w:rsid w:val="006B6BA3"/>
    <w:rsid w:val="006B6C83"/>
    <w:rsid w:val="006B6C95"/>
    <w:rsid w:val="006B6D41"/>
    <w:rsid w:val="006B725C"/>
    <w:rsid w:val="006B7864"/>
    <w:rsid w:val="006B7F35"/>
    <w:rsid w:val="006C03B2"/>
    <w:rsid w:val="006C09DD"/>
    <w:rsid w:val="006C0D9A"/>
    <w:rsid w:val="006C0E15"/>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8F5"/>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07"/>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D8"/>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24E0"/>
    <w:rsid w:val="007032E6"/>
    <w:rsid w:val="007036E5"/>
    <w:rsid w:val="00703737"/>
    <w:rsid w:val="00703D8A"/>
    <w:rsid w:val="00703ECE"/>
    <w:rsid w:val="00703FA6"/>
    <w:rsid w:val="00704123"/>
    <w:rsid w:val="007041AC"/>
    <w:rsid w:val="00704641"/>
    <w:rsid w:val="0070469D"/>
    <w:rsid w:val="007047A7"/>
    <w:rsid w:val="007050A6"/>
    <w:rsid w:val="007056ED"/>
    <w:rsid w:val="00705914"/>
    <w:rsid w:val="00705D28"/>
    <w:rsid w:val="00706AC2"/>
    <w:rsid w:val="00706CC7"/>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3EB0"/>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1F21"/>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69"/>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89B"/>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C8E"/>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463E"/>
    <w:rsid w:val="00775BAA"/>
    <w:rsid w:val="00775EFD"/>
    <w:rsid w:val="00775F11"/>
    <w:rsid w:val="00776679"/>
    <w:rsid w:val="007768F2"/>
    <w:rsid w:val="00776C10"/>
    <w:rsid w:val="00776E9E"/>
    <w:rsid w:val="00776F98"/>
    <w:rsid w:val="00777053"/>
    <w:rsid w:val="007770C3"/>
    <w:rsid w:val="00777145"/>
    <w:rsid w:val="007775DE"/>
    <w:rsid w:val="00777B46"/>
    <w:rsid w:val="00777EE9"/>
    <w:rsid w:val="007803C4"/>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0E"/>
    <w:rsid w:val="007947FB"/>
    <w:rsid w:val="00794DFE"/>
    <w:rsid w:val="0079541C"/>
    <w:rsid w:val="007954AC"/>
    <w:rsid w:val="00795804"/>
    <w:rsid w:val="00795809"/>
    <w:rsid w:val="0079583F"/>
    <w:rsid w:val="00795BA6"/>
    <w:rsid w:val="00795DC8"/>
    <w:rsid w:val="0079601B"/>
    <w:rsid w:val="007962E1"/>
    <w:rsid w:val="00796B15"/>
    <w:rsid w:val="00797304"/>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4B6"/>
    <w:rsid w:val="007B073B"/>
    <w:rsid w:val="007B0E3C"/>
    <w:rsid w:val="007B1061"/>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1BBE"/>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2F33"/>
    <w:rsid w:val="007D31A6"/>
    <w:rsid w:val="007D357E"/>
    <w:rsid w:val="007D37BF"/>
    <w:rsid w:val="007D3889"/>
    <w:rsid w:val="007D39D7"/>
    <w:rsid w:val="007D3BE0"/>
    <w:rsid w:val="007D4046"/>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3A98"/>
    <w:rsid w:val="007E48CD"/>
    <w:rsid w:val="007E48E4"/>
    <w:rsid w:val="007E531F"/>
    <w:rsid w:val="007E57B3"/>
    <w:rsid w:val="007E5AA5"/>
    <w:rsid w:val="007E5B4B"/>
    <w:rsid w:val="007E5D16"/>
    <w:rsid w:val="007E5FFD"/>
    <w:rsid w:val="007E60AC"/>
    <w:rsid w:val="007E6239"/>
    <w:rsid w:val="007E6735"/>
    <w:rsid w:val="007E67F4"/>
    <w:rsid w:val="007E6E76"/>
    <w:rsid w:val="007E6FB4"/>
    <w:rsid w:val="007E7229"/>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156"/>
    <w:rsid w:val="0081529F"/>
    <w:rsid w:val="008153F0"/>
    <w:rsid w:val="008154B6"/>
    <w:rsid w:val="008155E8"/>
    <w:rsid w:val="00815706"/>
    <w:rsid w:val="00815D64"/>
    <w:rsid w:val="00815F63"/>
    <w:rsid w:val="008161C6"/>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3335"/>
    <w:rsid w:val="008235E4"/>
    <w:rsid w:val="008237B2"/>
    <w:rsid w:val="00823B2A"/>
    <w:rsid w:val="00823C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27B9F"/>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567"/>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B47"/>
    <w:rsid w:val="00864C02"/>
    <w:rsid w:val="008650AB"/>
    <w:rsid w:val="00865696"/>
    <w:rsid w:val="008657A5"/>
    <w:rsid w:val="00865D02"/>
    <w:rsid w:val="00865D4C"/>
    <w:rsid w:val="00865DE1"/>
    <w:rsid w:val="00866BFD"/>
    <w:rsid w:val="00866FEA"/>
    <w:rsid w:val="00867255"/>
    <w:rsid w:val="008678F0"/>
    <w:rsid w:val="00870018"/>
    <w:rsid w:val="0087071A"/>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677"/>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E68"/>
    <w:rsid w:val="00877FA3"/>
    <w:rsid w:val="008804C9"/>
    <w:rsid w:val="00880D84"/>
    <w:rsid w:val="00880E95"/>
    <w:rsid w:val="008810DF"/>
    <w:rsid w:val="008810FA"/>
    <w:rsid w:val="00881842"/>
    <w:rsid w:val="00881F28"/>
    <w:rsid w:val="008825EC"/>
    <w:rsid w:val="008829DC"/>
    <w:rsid w:val="00882BB1"/>
    <w:rsid w:val="00882BC9"/>
    <w:rsid w:val="00882FE1"/>
    <w:rsid w:val="00883004"/>
    <w:rsid w:val="008835DF"/>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C65"/>
    <w:rsid w:val="00891F63"/>
    <w:rsid w:val="00892253"/>
    <w:rsid w:val="008922DF"/>
    <w:rsid w:val="00892492"/>
    <w:rsid w:val="00893024"/>
    <w:rsid w:val="00893B3B"/>
    <w:rsid w:val="00893BA4"/>
    <w:rsid w:val="00893DB3"/>
    <w:rsid w:val="00893E2E"/>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390"/>
    <w:rsid w:val="008A36ED"/>
    <w:rsid w:val="008A3898"/>
    <w:rsid w:val="008A3B2A"/>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557"/>
    <w:rsid w:val="008C1876"/>
    <w:rsid w:val="008C2236"/>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DF9"/>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BCE"/>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4"/>
    <w:rsid w:val="0091423A"/>
    <w:rsid w:val="00914445"/>
    <w:rsid w:val="00914A5D"/>
    <w:rsid w:val="00915032"/>
    <w:rsid w:val="00915143"/>
    <w:rsid w:val="009151C0"/>
    <w:rsid w:val="0091537E"/>
    <w:rsid w:val="00915399"/>
    <w:rsid w:val="009154BD"/>
    <w:rsid w:val="0091610F"/>
    <w:rsid w:val="00916187"/>
    <w:rsid w:val="009161BA"/>
    <w:rsid w:val="00917466"/>
    <w:rsid w:val="0092078E"/>
    <w:rsid w:val="00920848"/>
    <w:rsid w:val="00920FA1"/>
    <w:rsid w:val="009216BF"/>
    <w:rsid w:val="009218C8"/>
    <w:rsid w:val="009218D2"/>
    <w:rsid w:val="00921A44"/>
    <w:rsid w:val="00921A74"/>
    <w:rsid w:val="00921C9F"/>
    <w:rsid w:val="00921D1B"/>
    <w:rsid w:val="00921E04"/>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E3D"/>
    <w:rsid w:val="00925FA3"/>
    <w:rsid w:val="009260EC"/>
    <w:rsid w:val="00926264"/>
    <w:rsid w:val="0092656D"/>
    <w:rsid w:val="00926595"/>
    <w:rsid w:val="0092698B"/>
    <w:rsid w:val="009269EB"/>
    <w:rsid w:val="009276ED"/>
    <w:rsid w:val="0092784B"/>
    <w:rsid w:val="00927874"/>
    <w:rsid w:val="00927877"/>
    <w:rsid w:val="009279AF"/>
    <w:rsid w:val="0093011E"/>
    <w:rsid w:val="009301E4"/>
    <w:rsid w:val="00930305"/>
    <w:rsid w:val="0093063D"/>
    <w:rsid w:val="00930A2E"/>
    <w:rsid w:val="0093135E"/>
    <w:rsid w:val="00931DF8"/>
    <w:rsid w:val="00932109"/>
    <w:rsid w:val="009322AC"/>
    <w:rsid w:val="009324B1"/>
    <w:rsid w:val="009326B1"/>
    <w:rsid w:val="009326EE"/>
    <w:rsid w:val="009327B5"/>
    <w:rsid w:val="009329A6"/>
    <w:rsid w:val="00932A20"/>
    <w:rsid w:val="00933D61"/>
    <w:rsid w:val="00933DE4"/>
    <w:rsid w:val="00934044"/>
    <w:rsid w:val="009348AD"/>
    <w:rsid w:val="00934CD6"/>
    <w:rsid w:val="00934FFD"/>
    <w:rsid w:val="009359C0"/>
    <w:rsid w:val="00935A10"/>
    <w:rsid w:val="00935B52"/>
    <w:rsid w:val="009360F7"/>
    <w:rsid w:val="0093634D"/>
    <w:rsid w:val="009367E3"/>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8BE"/>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462"/>
    <w:rsid w:val="009A56A7"/>
    <w:rsid w:val="009A5CB4"/>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5BEF"/>
    <w:rsid w:val="009D60B8"/>
    <w:rsid w:val="009D610C"/>
    <w:rsid w:val="009D62E7"/>
    <w:rsid w:val="009D6624"/>
    <w:rsid w:val="009D6BF6"/>
    <w:rsid w:val="009D6D66"/>
    <w:rsid w:val="009D6F4D"/>
    <w:rsid w:val="009D75A4"/>
    <w:rsid w:val="009D785E"/>
    <w:rsid w:val="009E0470"/>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3CA1"/>
    <w:rsid w:val="009E4414"/>
    <w:rsid w:val="009E44ED"/>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24"/>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D42"/>
    <w:rsid w:val="009F4F05"/>
    <w:rsid w:val="009F526F"/>
    <w:rsid w:val="009F5606"/>
    <w:rsid w:val="009F5768"/>
    <w:rsid w:val="009F5A6E"/>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E4F"/>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5F48"/>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C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3A"/>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707"/>
    <w:rsid w:val="00A73817"/>
    <w:rsid w:val="00A73873"/>
    <w:rsid w:val="00A739AB"/>
    <w:rsid w:val="00A73D0F"/>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5FB7"/>
    <w:rsid w:val="00A7615F"/>
    <w:rsid w:val="00A7634B"/>
    <w:rsid w:val="00A764B9"/>
    <w:rsid w:val="00A76696"/>
    <w:rsid w:val="00A76A52"/>
    <w:rsid w:val="00A76BF2"/>
    <w:rsid w:val="00A76CDA"/>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E3"/>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6F77"/>
    <w:rsid w:val="00A9727C"/>
    <w:rsid w:val="00A973E1"/>
    <w:rsid w:val="00A97666"/>
    <w:rsid w:val="00A97B8C"/>
    <w:rsid w:val="00A97DBD"/>
    <w:rsid w:val="00A97EF9"/>
    <w:rsid w:val="00AA0003"/>
    <w:rsid w:val="00AA1264"/>
    <w:rsid w:val="00AA158B"/>
    <w:rsid w:val="00AA1740"/>
    <w:rsid w:val="00AA1D12"/>
    <w:rsid w:val="00AA1E70"/>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7C4F"/>
    <w:rsid w:val="00AB001C"/>
    <w:rsid w:val="00AB02C8"/>
    <w:rsid w:val="00AB05BC"/>
    <w:rsid w:val="00AB0695"/>
    <w:rsid w:val="00AB06B8"/>
    <w:rsid w:val="00AB06E6"/>
    <w:rsid w:val="00AB0ADE"/>
    <w:rsid w:val="00AB0B59"/>
    <w:rsid w:val="00AB0CA0"/>
    <w:rsid w:val="00AB102D"/>
    <w:rsid w:val="00AB1705"/>
    <w:rsid w:val="00AB18A7"/>
    <w:rsid w:val="00AB1A33"/>
    <w:rsid w:val="00AB1A9A"/>
    <w:rsid w:val="00AB1E91"/>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6C"/>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6E"/>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8F1"/>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4996"/>
    <w:rsid w:val="00B15033"/>
    <w:rsid w:val="00B15141"/>
    <w:rsid w:val="00B151C6"/>
    <w:rsid w:val="00B16084"/>
    <w:rsid w:val="00B16770"/>
    <w:rsid w:val="00B16815"/>
    <w:rsid w:val="00B16B5F"/>
    <w:rsid w:val="00B16D08"/>
    <w:rsid w:val="00B16DAC"/>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33A9"/>
    <w:rsid w:val="00B239CC"/>
    <w:rsid w:val="00B23C57"/>
    <w:rsid w:val="00B23E2E"/>
    <w:rsid w:val="00B240FE"/>
    <w:rsid w:val="00B2428B"/>
    <w:rsid w:val="00B247B0"/>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2D"/>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7D"/>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3EDD"/>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1DBE"/>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166"/>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9D3"/>
    <w:rsid w:val="00B94D0D"/>
    <w:rsid w:val="00B950E8"/>
    <w:rsid w:val="00B95372"/>
    <w:rsid w:val="00B954FC"/>
    <w:rsid w:val="00B959E4"/>
    <w:rsid w:val="00B959E5"/>
    <w:rsid w:val="00B95A04"/>
    <w:rsid w:val="00B95C49"/>
    <w:rsid w:val="00B95EEF"/>
    <w:rsid w:val="00B95FD7"/>
    <w:rsid w:val="00B96228"/>
    <w:rsid w:val="00B96313"/>
    <w:rsid w:val="00B96CF0"/>
    <w:rsid w:val="00B96DA2"/>
    <w:rsid w:val="00B96DAF"/>
    <w:rsid w:val="00B96F44"/>
    <w:rsid w:val="00B9716A"/>
    <w:rsid w:val="00B9745E"/>
    <w:rsid w:val="00B97701"/>
    <w:rsid w:val="00B977E6"/>
    <w:rsid w:val="00BA067F"/>
    <w:rsid w:val="00BA0A3E"/>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9C4"/>
    <w:rsid w:val="00BB0C9B"/>
    <w:rsid w:val="00BB0D75"/>
    <w:rsid w:val="00BB1286"/>
    <w:rsid w:val="00BB1710"/>
    <w:rsid w:val="00BB18C3"/>
    <w:rsid w:val="00BB1C4F"/>
    <w:rsid w:val="00BB20E7"/>
    <w:rsid w:val="00BB225D"/>
    <w:rsid w:val="00BB277B"/>
    <w:rsid w:val="00BB282D"/>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789"/>
    <w:rsid w:val="00BB7DB1"/>
    <w:rsid w:val="00BC0AE6"/>
    <w:rsid w:val="00BC157D"/>
    <w:rsid w:val="00BC16BF"/>
    <w:rsid w:val="00BC1B4B"/>
    <w:rsid w:val="00BC201A"/>
    <w:rsid w:val="00BC2B4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0F3"/>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491"/>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71B"/>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88A"/>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E0F"/>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15"/>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0E9F"/>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9BD"/>
    <w:rsid w:val="00C57CC6"/>
    <w:rsid w:val="00C601EB"/>
    <w:rsid w:val="00C602DB"/>
    <w:rsid w:val="00C60430"/>
    <w:rsid w:val="00C60708"/>
    <w:rsid w:val="00C60EC1"/>
    <w:rsid w:val="00C613E1"/>
    <w:rsid w:val="00C6187F"/>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5CC6"/>
    <w:rsid w:val="00C76952"/>
    <w:rsid w:val="00C7731D"/>
    <w:rsid w:val="00C778FA"/>
    <w:rsid w:val="00C7799E"/>
    <w:rsid w:val="00C77B97"/>
    <w:rsid w:val="00C80441"/>
    <w:rsid w:val="00C80503"/>
    <w:rsid w:val="00C80547"/>
    <w:rsid w:val="00C80DB5"/>
    <w:rsid w:val="00C80F45"/>
    <w:rsid w:val="00C81860"/>
    <w:rsid w:val="00C8198E"/>
    <w:rsid w:val="00C81B30"/>
    <w:rsid w:val="00C8220B"/>
    <w:rsid w:val="00C82387"/>
    <w:rsid w:val="00C823D0"/>
    <w:rsid w:val="00C82C27"/>
    <w:rsid w:val="00C82D70"/>
    <w:rsid w:val="00C831FC"/>
    <w:rsid w:val="00C83634"/>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62"/>
    <w:rsid w:val="00C959AA"/>
    <w:rsid w:val="00C95EC0"/>
    <w:rsid w:val="00C95F03"/>
    <w:rsid w:val="00C963E1"/>
    <w:rsid w:val="00C965AD"/>
    <w:rsid w:val="00C96D37"/>
    <w:rsid w:val="00C96D71"/>
    <w:rsid w:val="00C96F89"/>
    <w:rsid w:val="00C96FE0"/>
    <w:rsid w:val="00C9755B"/>
    <w:rsid w:val="00C97572"/>
    <w:rsid w:val="00C9785E"/>
    <w:rsid w:val="00C979D5"/>
    <w:rsid w:val="00C97AF1"/>
    <w:rsid w:val="00C97CD1"/>
    <w:rsid w:val="00C97D77"/>
    <w:rsid w:val="00CA09AA"/>
    <w:rsid w:val="00CA0FCC"/>
    <w:rsid w:val="00CA114D"/>
    <w:rsid w:val="00CA1225"/>
    <w:rsid w:val="00CA18D2"/>
    <w:rsid w:val="00CA192B"/>
    <w:rsid w:val="00CA19A7"/>
    <w:rsid w:val="00CA1C6F"/>
    <w:rsid w:val="00CA2604"/>
    <w:rsid w:val="00CA26AB"/>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161"/>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883"/>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5E4"/>
    <w:rsid w:val="00D20CCA"/>
    <w:rsid w:val="00D2171B"/>
    <w:rsid w:val="00D217CE"/>
    <w:rsid w:val="00D21A77"/>
    <w:rsid w:val="00D21F69"/>
    <w:rsid w:val="00D22148"/>
    <w:rsid w:val="00D229A3"/>
    <w:rsid w:val="00D22D40"/>
    <w:rsid w:val="00D22F49"/>
    <w:rsid w:val="00D23556"/>
    <w:rsid w:val="00D23A1F"/>
    <w:rsid w:val="00D23B89"/>
    <w:rsid w:val="00D23CE2"/>
    <w:rsid w:val="00D244D5"/>
    <w:rsid w:val="00D24D04"/>
    <w:rsid w:val="00D24E2B"/>
    <w:rsid w:val="00D2571D"/>
    <w:rsid w:val="00D25866"/>
    <w:rsid w:val="00D259A8"/>
    <w:rsid w:val="00D25A38"/>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3B3"/>
    <w:rsid w:val="00D3568C"/>
    <w:rsid w:val="00D358B2"/>
    <w:rsid w:val="00D359BB"/>
    <w:rsid w:val="00D35C70"/>
    <w:rsid w:val="00D3609F"/>
    <w:rsid w:val="00D3610A"/>
    <w:rsid w:val="00D366C8"/>
    <w:rsid w:val="00D368C6"/>
    <w:rsid w:val="00D36C8E"/>
    <w:rsid w:val="00D36D5A"/>
    <w:rsid w:val="00D37174"/>
    <w:rsid w:val="00D3770D"/>
    <w:rsid w:val="00D37A26"/>
    <w:rsid w:val="00D37C2D"/>
    <w:rsid w:val="00D37E26"/>
    <w:rsid w:val="00D404CE"/>
    <w:rsid w:val="00D40D79"/>
    <w:rsid w:val="00D40E25"/>
    <w:rsid w:val="00D40E78"/>
    <w:rsid w:val="00D40F5C"/>
    <w:rsid w:val="00D41009"/>
    <w:rsid w:val="00D41901"/>
    <w:rsid w:val="00D41CD0"/>
    <w:rsid w:val="00D42131"/>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24E"/>
    <w:rsid w:val="00D6447E"/>
    <w:rsid w:val="00D645BF"/>
    <w:rsid w:val="00D647F9"/>
    <w:rsid w:val="00D6485C"/>
    <w:rsid w:val="00D64CB8"/>
    <w:rsid w:val="00D6520A"/>
    <w:rsid w:val="00D65404"/>
    <w:rsid w:val="00D656EF"/>
    <w:rsid w:val="00D6575A"/>
    <w:rsid w:val="00D65837"/>
    <w:rsid w:val="00D65A95"/>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4F9F"/>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11A"/>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A1C"/>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A73"/>
    <w:rsid w:val="00DB4F9D"/>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58D9"/>
    <w:rsid w:val="00DD59AB"/>
    <w:rsid w:val="00DD5FAA"/>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47"/>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898"/>
    <w:rsid w:val="00DF79C8"/>
    <w:rsid w:val="00DF7BC3"/>
    <w:rsid w:val="00E00368"/>
    <w:rsid w:val="00E005F5"/>
    <w:rsid w:val="00E00A07"/>
    <w:rsid w:val="00E00A92"/>
    <w:rsid w:val="00E0125C"/>
    <w:rsid w:val="00E01395"/>
    <w:rsid w:val="00E019EA"/>
    <w:rsid w:val="00E01A5C"/>
    <w:rsid w:val="00E01FDA"/>
    <w:rsid w:val="00E028E6"/>
    <w:rsid w:val="00E02C20"/>
    <w:rsid w:val="00E031F5"/>
    <w:rsid w:val="00E0324B"/>
    <w:rsid w:val="00E0345F"/>
    <w:rsid w:val="00E035E4"/>
    <w:rsid w:val="00E03BEA"/>
    <w:rsid w:val="00E0401E"/>
    <w:rsid w:val="00E046C1"/>
    <w:rsid w:val="00E049EC"/>
    <w:rsid w:val="00E04BBE"/>
    <w:rsid w:val="00E04ED2"/>
    <w:rsid w:val="00E05A43"/>
    <w:rsid w:val="00E05FC4"/>
    <w:rsid w:val="00E06089"/>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601"/>
    <w:rsid w:val="00E27871"/>
    <w:rsid w:val="00E27D55"/>
    <w:rsid w:val="00E30517"/>
    <w:rsid w:val="00E3066B"/>
    <w:rsid w:val="00E3070A"/>
    <w:rsid w:val="00E30A72"/>
    <w:rsid w:val="00E30ABF"/>
    <w:rsid w:val="00E30D78"/>
    <w:rsid w:val="00E30DB2"/>
    <w:rsid w:val="00E311D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4FA2"/>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661"/>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88B"/>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B5F"/>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360"/>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403"/>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588"/>
    <w:rsid w:val="00EC6D68"/>
    <w:rsid w:val="00EC6D82"/>
    <w:rsid w:val="00EC7183"/>
    <w:rsid w:val="00EC71AB"/>
    <w:rsid w:val="00EC73D5"/>
    <w:rsid w:val="00EC7EE8"/>
    <w:rsid w:val="00ED0DE8"/>
    <w:rsid w:val="00ED0EB9"/>
    <w:rsid w:val="00ED1024"/>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D81"/>
    <w:rsid w:val="00EF7F14"/>
    <w:rsid w:val="00EF7F47"/>
    <w:rsid w:val="00F000F0"/>
    <w:rsid w:val="00F00180"/>
    <w:rsid w:val="00F004AB"/>
    <w:rsid w:val="00F006E4"/>
    <w:rsid w:val="00F00923"/>
    <w:rsid w:val="00F00B7D"/>
    <w:rsid w:val="00F00C9D"/>
    <w:rsid w:val="00F0100E"/>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A18"/>
    <w:rsid w:val="00F03B1F"/>
    <w:rsid w:val="00F046FD"/>
    <w:rsid w:val="00F04D51"/>
    <w:rsid w:val="00F058E3"/>
    <w:rsid w:val="00F05EED"/>
    <w:rsid w:val="00F05F00"/>
    <w:rsid w:val="00F06F02"/>
    <w:rsid w:val="00F0789F"/>
    <w:rsid w:val="00F07CD5"/>
    <w:rsid w:val="00F10437"/>
    <w:rsid w:val="00F10465"/>
    <w:rsid w:val="00F10864"/>
    <w:rsid w:val="00F10BB6"/>
    <w:rsid w:val="00F1135C"/>
    <w:rsid w:val="00F1165E"/>
    <w:rsid w:val="00F11CF5"/>
    <w:rsid w:val="00F12056"/>
    <w:rsid w:val="00F1281A"/>
    <w:rsid w:val="00F12B3D"/>
    <w:rsid w:val="00F12C4E"/>
    <w:rsid w:val="00F13242"/>
    <w:rsid w:val="00F13555"/>
    <w:rsid w:val="00F1403E"/>
    <w:rsid w:val="00F140FE"/>
    <w:rsid w:val="00F1415B"/>
    <w:rsid w:val="00F14271"/>
    <w:rsid w:val="00F14605"/>
    <w:rsid w:val="00F14FB4"/>
    <w:rsid w:val="00F1524F"/>
    <w:rsid w:val="00F15C93"/>
    <w:rsid w:val="00F1604E"/>
    <w:rsid w:val="00F165FF"/>
    <w:rsid w:val="00F16BB1"/>
    <w:rsid w:val="00F175B3"/>
    <w:rsid w:val="00F17A8F"/>
    <w:rsid w:val="00F17AE9"/>
    <w:rsid w:val="00F17D56"/>
    <w:rsid w:val="00F20046"/>
    <w:rsid w:val="00F20242"/>
    <w:rsid w:val="00F206FE"/>
    <w:rsid w:val="00F20C7C"/>
    <w:rsid w:val="00F20D66"/>
    <w:rsid w:val="00F20EF1"/>
    <w:rsid w:val="00F20F5B"/>
    <w:rsid w:val="00F21048"/>
    <w:rsid w:val="00F210AB"/>
    <w:rsid w:val="00F2157F"/>
    <w:rsid w:val="00F215ED"/>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86"/>
    <w:rsid w:val="00F2699C"/>
    <w:rsid w:val="00F26AE1"/>
    <w:rsid w:val="00F27000"/>
    <w:rsid w:val="00F27323"/>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40250"/>
    <w:rsid w:val="00F405C7"/>
    <w:rsid w:val="00F419D1"/>
    <w:rsid w:val="00F41D1F"/>
    <w:rsid w:val="00F42690"/>
    <w:rsid w:val="00F42910"/>
    <w:rsid w:val="00F42C2B"/>
    <w:rsid w:val="00F43A8E"/>
    <w:rsid w:val="00F43D45"/>
    <w:rsid w:val="00F4416D"/>
    <w:rsid w:val="00F44833"/>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2E23"/>
    <w:rsid w:val="00F939E7"/>
    <w:rsid w:val="00F93A3D"/>
    <w:rsid w:val="00F93A5F"/>
    <w:rsid w:val="00F93CFF"/>
    <w:rsid w:val="00F94003"/>
    <w:rsid w:val="00F9458D"/>
    <w:rsid w:val="00F945E2"/>
    <w:rsid w:val="00F94737"/>
    <w:rsid w:val="00F9495D"/>
    <w:rsid w:val="00F94D8B"/>
    <w:rsid w:val="00F95013"/>
    <w:rsid w:val="00F950B4"/>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CE3"/>
    <w:rsid w:val="00FA1D8F"/>
    <w:rsid w:val="00FA1EB0"/>
    <w:rsid w:val="00FA2002"/>
    <w:rsid w:val="00FA2526"/>
    <w:rsid w:val="00FA2AB0"/>
    <w:rsid w:val="00FA2B6A"/>
    <w:rsid w:val="00FA33A2"/>
    <w:rsid w:val="00FA34B0"/>
    <w:rsid w:val="00FA36F5"/>
    <w:rsid w:val="00FA37F0"/>
    <w:rsid w:val="00FA3871"/>
    <w:rsid w:val="00FA3C84"/>
    <w:rsid w:val="00FA3E43"/>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FB"/>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67"/>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292"/>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AA4"/>
    <w:rsid w:val="00FD7D6B"/>
    <w:rsid w:val="00FE00DC"/>
    <w:rsid w:val="00FE03B5"/>
    <w:rsid w:val="00FE0477"/>
    <w:rsid w:val="00FE0657"/>
    <w:rsid w:val="00FE15F5"/>
    <w:rsid w:val="00FE1728"/>
    <w:rsid w:val="00FE21E4"/>
    <w:rsid w:val="00FE22FE"/>
    <w:rsid w:val="00FE249E"/>
    <w:rsid w:val="00FE267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AE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HR33RHYHUWRF-4-7528</_dlc_DocId>
    <_dlc_DocIdUrl xmlns="c06861ca-3f08-4d07-bff7-bb15bac121f4">
      <Url>https://projects.qualcomm.com/sites/pentari/_layouts/15/DocIdRedir.aspx?ID=HR33RHYHUWRF-4-7528</Url>
      <Description>HR33RHYHUWRF-4-7528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904FFA-CCB6-47FB-AB4B-69DADAF8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6</TotalTime>
  <Pages>12</Pages>
  <Words>4553</Words>
  <Characters>23818</Characters>
  <Application>Microsoft Office Word</Application>
  <DocSecurity>0</DocSecurity>
  <Lines>198</Lines>
  <Paragraphs>56</Paragraphs>
  <ScaleCrop>false</ScaleCrop>
  <Company>Qualcomm Inc.</Company>
  <LinksUpToDate>false</LinksUpToDate>
  <CharactersWithSpaces>28315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Qualcomm</cp:lastModifiedBy>
  <cp:revision>135</cp:revision>
  <cp:lastPrinted>2014-11-07T05:38:00Z</cp:lastPrinted>
  <dcterms:created xsi:type="dcterms:W3CDTF">2018-08-11T00:58:00Z</dcterms:created>
  <dcterms:modified xsi:type="dcterms:W3CDTF">2018-09-28T20:43:00Z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7e0f431a-d648-47ed-bd89-9105a9278049</vt:lpwstr>
  </property>
  <property fmtid="{D5CDD505-2E9C-101B-9397-08002B2CF9AE}" pid="3" name="ContentTypeId">
    <vt:lpwstr>0x010100BC29BFD66497B943AA3B102F0C7B1355</vt:lpwstr>
  </property>
</Properties>
</file>